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3E" w:rsidRDefault="009B192D" w:rsidP="001E6B3E">
      <w:r>
        <w:t xml:space="preserve">School:  </w:t>
      </w:r>
      <w:r w:rsidR="00CC1279">
        <w:t>Mount Savage</w:t>
      </w:r>
      <w:r w:rsidR="00D2358C">
        <w:t xml:space="preserve"> Elementary</w:t>
      </w:r>
      <w:r w:rsidR="00CC1279">
        <w:t xml:space="preserve"> School</w:t>
      </w:r>
      <w:r w:rsidR="00644361">
        <w:tab/>
      </w:r>
      <w:r w:rsidR="00AC1458">
        <w:tab/>
      </w:r>
      <w:r w:rsidR="00AC1458">
        <w:tab/>
      </w:r>
      <w:r w:rsidR="00AC1458">
        <w:tab/>
      </w:r>
      <w:r w:rsidR="00AC1458">
        <w:tab/>
      </w:r>
      <w:r w:rsidR="00AC1458">
        <w:tab/>
      </w:r>
      <w:r w:rsidR="00AC1458">
        <w:tab/>
        <w:t xml:space="preserve">Principal: </w:t>
      </w:r>
      <w:r w:rsidR="00CC1279">
        <w:t xml:space="preserve"> Martin Crump</w:t>
      </w:r>
    </w:p>
    <w:p w:rsidR="00597B39" w:rsidRPr="0077193E" w:rsidRDefault="00597B39" w:rsidP="005B101C">
      <w:pPr>
        <w:pStyle w:val="ListParagraph"/>
        <w:numPr>
          <w:ilvl w:val="0"/>
          <w:numId w:val="17"/>
        </w:numPr>
        <w:ind w:left="630" w:hanging="810"/>
        <w:rPr>
          <w:b/>
        </w:rPr>
      </w:pPr>
      <w:r w:rsidRPr="0077193E">
        <w:rPr>
          <w:b/>
        </w:rPr>
        <w:t>School Progress Index: _</w:t>
      </w:r>
      <w:r w:rsidR="00391B8E">
        <w:rPr>
          <w:b/>
        </w:rPr>
        <w:t>1.063</w:t>
      </w:r>
      <w:r w:rsidR="001C0A91">
        <w:rPr>
          <w:b/>
        </w:rPr>
        <w:t>2</w:t>
      </w:r>
      <w:r w:rsidRPr="0077193E">
        <w:rPr>
          <w:b/>
        </w:rPr>
        <w:t xml:space="preserve">_______                   Please check the strand for which your school </w:t>
      </w:r>
      <w:proofErr w:type="gramStart"/>
      <w:r w:rsidRPr="0077193E">
        <w:rPr>
          <w:b/>
        </w:rPr>
        <w:t>is identified</w:t>
      </w:r>
      <w:proofErr w:type="gramEnd"/>
      <w:r w:rsidRPr="0077193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1530"/>
        <w:gridCol w:w="9720"/>
      </w:tblGrid>
      <w:tr w:rsidR="00597B39" w:rsidRPr="00F1796A" w:rsidTr="00597B39">
        <w:tc>
          <w:tcPr>
            <w:tcW w:w="1638" w:type="dxa"/>
          </w:tcPr>
          <w:p w:rsidR="00597B39" w:rsidRPr="00342E50" w:rsidRDefault="00342E50" w:rsidP="00597B39">
            <w:pPr>
              <w:jc w:val="center"/>
              <w:rPr>
                <w:b/>
              </w:rPr>
            </w:pPr>
            <w:r w:rsidRPr="00342E50">
              <w:rPr>
                <w:b/>
              </w:rPr>
              <w:t>(</w:t>
            </w:r>
            <w:r w:rsidR="00597B39" w:rsidRPr="00342E50">
              <w:rPr>
                <w:b/>
              </w:rPr>
              <w:t>Please Check</w:t>
            </w:r>
            <w:r w:rsidRPr="00342E50">
              <w:rPr>
                <w:b/>
              </w:rPr>
              <w:t>)</w:t>
            </w:r>
          </w:p>
        </w:tc>
        <w:tc>
          <w:tcPr>
            <w:tcW w:w="1530" w:type="dxa"/>
          </w:tcPr>
          <w:p w:rsidR="00597B39" w:rsidRPr="00F1796A" w:rsidRDefault="00342E50" w:rsidP="00597B39">
            <w:pPr>
              <w:jc w:val="center"/>
              <w:rPr>
                <w:b/>
                <w:sz w:val="24"/>
              </w:rPr>
            </w:pPr>
            <w:r>
              <w:rPr>
                <w:b/>
                <w:sz w:val="24"/>
              </w:rPr>
              <w:t>STRAND</w:t>
            </w:r>
          </w:p>
        </w:tc>
        <w:tc>
          <w:tcPr>
            <w:tcW w:w="9720" w:type="dxa"/>
          </w:tcPr>
          <w:p w:rsidR="00597B39" w:rsidRPr="00F1796A" w:rsidRDefault="00597B39" w:rsidP="00597B39">
            <w:pPr>
              <w:jc w:val="center"/>
              <w:rPr>
                <w:b/>
                <w:sz w:val="24"/>
              </w:rPr>
            </w:pPr>
            <w:r w:rsidRPr="00F1796A">
              <w:rPr>
                <w:b/>
                <w:sz w:val="24"/>
              </w:rPr>
              <w:t>Criteria</w:t>
            </w:r>
          </w:p>
        </w:tc>
      </w:tr>
      <w:tr w:rsidR="00597B39" w:rsidRPr="00F1796A" w:rsidTr="00597B39">
        <w:tc>
          <w:tcPr>
            <w:tcW w:w="1638" w:type="dxa"/>
          </w:tcPr>
          <w:p w:rsidR="00597B39" w:rsidRPr="00F1796A" w:rsidRDefault="00597B39" w:rsidP="00597B39">
            <w:pPr>
              <w:rPr>
                <w:b/>
                <w:sz w:val="24"/>
              </w:rPr>
            </w:pPr>
          </w:p>
        </w:tc>
        <w:tc>
          <w:tcPr>
            <w:tcW w:w="1530" w:type="dxa"/>
          </w:tcPr>
          <w:p w:rsidR="00597B39" w:rsidRPr="00F1796A" w:rsidRDefault="00597B39" w:rsidP="00597B39">
            <w:pPr>
              <w:jc w:val="center"/>
              <w:rPr>
                <w:rFonts w:ascii="Arial" w:hAnsi="Arial" w:cs="Arial"/>
                <w:sz w:val="48"/>
                <w:szCs w:val="48"/>
              </w:rPr>
            </w:pPr>
            <w:r w:rsidRPr="00F1796A">
              <w:rPr>
                <w:rFonts w:ascii="Arial" w:hAnsi="Arial" w:cs="Arial"/>
                <w:sz w:val="48"/>
                <w:szCs w:val="48"/>
              </w:rPr>
              <w:t>1</w:t>
            </w:r>
          </w:p>
        </w:tc>
        <w:tc>
          <w:tcPr>
            <w:tcW w:w="9720" w:type="dxa"/>
          </w:tcPr>
          <w:p w:rsidR="00597B39" w:rsidRPr="00D77BEE" w:rsidRDefault="00597B39" w:rsidP="001C0A91">
            <w:pPr>
              <w:widowControl w:val="0"/>
              <w:numPr>
                <w:ilvl w:val="0"/>
                <w:numId w:val="8"/>
              </w:numPr>
              <w:spacing w:after="0" w:line="240" w:lineRule="auto"/>
              <w:ind w:left="702"/>
              <w:rPr>
                <w:rFonts w:ascii="Arial" w:hAnsi="Arial" w:cs="Arial"/>
              </w:rPr>
            </w:pPr>
            <w:r w:rsidRPr="00D77BEE">
              <w:rPr>
                <w:rFonts w:ascii="Arial" w:hAnsi="Arial" w:cs="Arial"/>
              </w:rPr>
              <w:t>Meets and/or exceeds academic standards</w:t>
            </w:r>
          </w:p>
          <w:p w:rsidR="00597B39" w:rsidRPr="00D77BEE" w:rsidRDefault="00597B39" w:rsidP="001C0A91">
            <w:pPr>
              <w:widowControl w:val="0"/>
              <w:numPr>
                <w:ilvl w:val="0"/>
                <w:numId w:val="8"/>
              </w:numPr>
              <w:spacing w:after="0" w:line="240" w:lineRule="auto"/>
              <w:ind w:left="702"/>
              <w:rPr>
                <w:rFonts w:ascii="Arial" w:hAnsi="Arial" w:cs="Arial"/>
              </w:rPr>
            </w:pPr>
            <w:r w:rsidRPr="00D77BEE">
              <w:rPr>
                <w:rFonts w:ascii="Arial" w:hAnsi="Arial" w:cs="Arial"/>
              </w:rPr>
              <w:t>Minimal subgroups missing AMOs</w:t>
            </w:r>
          </w:p>
        </w:tc>
      </w:tr>
      <w:tr w:rsidR="00597B39" w:rsidRPr="00F1796A" w:rsidTr="00597B39">
        <w:tc>
          <w:tcPr>
            <w:tcW w:w="1638" w:type="dxa"/>
          </w:tcPr>
          <w:p w:rsidR="00597B39" w:rsidRPr="00F1796A" w:rsidRDefault="00CC1279" w:rsidP="00597B39">
            <w:pPr>
              <w:rPr>
                <w:b/>
                <w:sz w:val="24"/>
              </w:rPr>
            </w:pPr>
            <w:r>
              <w:rPr>
                <w:b/>
                <w:sz w:val="24"/>
              </w:rPr>
              <w:t>X</w:t>
            </w:r>
          </w:p>
        </w:tc>
        <w:tc>
          <w:tcPr>
            <w:tcW w:w="1530" w:type="dxa"/>
          </w:tcPr>
          <w:p w:rsidR="00597B39" w:rsidRPr="00F1796A" w:rsidRDefault="00597B39" w:rsidP="00597B39">
            <w:pPr>
              <w:jc w:val="center"/>
              <w:rPr>
                <w:rFonts w:ascii="Arial" w:hAnsi="Arial" w:cs="Arial"/>
                <w:sz w:val="48"/>
                <w:szCs w:val="48"/>
              </w:rPr>
            </w:pPr>
            <w:r w:rsidRPr="00F1796A">
              <w:rPr>
                <w:rFonts w:ascii="Arial" w:hAnsi="Arial" w:cs="Arial"/>
                <w:sz w:val="48"/>
                <w:szCs w:val="48"/>
              </w:rPr>
              <w:t>2</w:t>
            </w:r>
          </w:p>
        </w:tc>
        <w:tc>
          <w:tcPr>
            <w:tcW w:w="9720" w:type="dxa"/>
          </w:tcPr>
          <w:p w:rsidR="00597B39" w:rsidRPr="00D77BEE" w:rsidRDefault="00597B39" w:rsidP="001C0A91">
            <w:pPr>
              <w:widowControl w:val="0"/>
              <w:numPr>
                <w:ilvl w:val="0"/>
                <w:numId w:val="29"/>
              </w:numPr>
              <w:spacing w:after="0" w:line="240" w:lineRule="auto"/>
              <w:rPr>
                <w:rFonts w:ascii="Arial" w:hAnsi="Arial" w:cs="Arial"/>
              </w:rPr>
            </w:pPr>
            <w:r w:rsidRPr="00D77BEE">
              <w:rPr>
                <w:rFonts w:ascii="Arial" w:hAnsi="Arial" w:cs="Arial"/>
              </w:rPr>
              <w:t>Meets academic standards</w:t>
            </w:r>
          </w:p>
          <w:p w:rsidR="00597B39" w:rsidRPr="00D77BEE" w:rsidRDefault="00597B39" w:rsidP="001C0A91">
            <w:pPr>
              <w:widowControl w:val="0"/>
              <w:numPr>
                <w:ilvl w:val="0"/>
                <w:numId w:val="29"/>
              </w:numPr>
              <w:spacing w:after="0" w:line="240" w:lineRule="auto"/>
              <w:rPr>
                <w:rFonts w:ascii="Arial" w:hAnsi="Arial" w:cs="Arial"/>
              </w:rPr>
            </w:pPr>
            <w:r w:rsidRPr="00D77BEE">
              <w:rPr>
                <w:rFonts w:ascii="Arial" w:hAnsi="Arial" w:cs="Arial"/>
              </w:rPr>
              <w:t>Some subgroups missing AMOs</w:t>
            </w:r>
          </w:p>
        </w:tc>
      </w:tr>
      <w:tr w:rsidR="00597B39" w:rsidRPr="00F1796A" w:rsidTr="00597B39">
        <w:tc>
          <w:tcPr>
            <w:tcW w:w="1638" w:type="dxa"/>
          </w:tcPr>
          <w:p w:rsidR="00597B39" w:rsidRPr="00F1796A" w:rsidRDefault="00597B39" w:rsidP="00597B39">
            <w:pPr>
              <w:rPr>
                <w:b/>
                <w:sz w:val="24"/>
              </w:rPr>
            </w:pPr>
          </w:p>
        </w:tc>
        <w:tc>
          <w:tcPr>
            <w:tcW w:w="1530" w:type="dxa"/>
          </w:tcPr>
          <w:p w:rsidR="00597B39" w:rsidRPr="00F1796A" w:rsidRDefault="00597B39" w:rsidP="00597B39">
            <w:pPr>
              <w:jc w:val="center"/>
              <w:rPr>
                <w:rFonts w:ascii="Arial" w:hAnsi="Arial" w:cs="Arial"/>
                <w:sz w:val="48"/>
                <w:szCs w:val="48"/>
              </w:rPr>
            </w:pPr>
            <w:r w:rsidRPr="00F1796A">
              <w:rPr>
                <w:rFonts w:ascii="Arial" w:hAnsi="Arial" w:cs="Arial"/>
                <w:sz w:val="48"/>
                <w:szCs w:val="48"/>
              </w:rPr>
              <w:t>3</w:t>
            </w:r>
          </w:p>
        </w:tc>
        <w:tc>
          <w:tcPr>
            <w:tcW w:w="9720" w:type="dxa"/>
          </w:tcPr>
          <w:p w:rsidR="00597B39" w:rsidRPr="00D77BEE" w:rsidRDefault="00597B39" w:rsidP="001C0A91">
            <w:pPr>
              <w:widowControl w:val="0"/>
              <w:numPr>
                <w:ilvl w:val="0"/>
                <w:numId w:val="30"/>
              </w:numPr>
              <w:spacing w:after="0" w:line="240" w:lineRule="auto"/>
              <w:rPr>
                <w:rFonts w:ascii="Arial" w:hAnsi="Arial" w:cs="Arial"/>
              </w:rPr>
            </w:pPr>
            <w:r w:rsidRPr="00D77BEE">
              <w:rPr>
                <w:rFonts w:ascii="Arial" w:hAnsi="Arial" w:cs="Arial"/>
              </w:rPr>
              <w:t>Minimally meets or does not meet academic standards</w:t>
            </w:r>
          </w:p>
          <w:p w:rsidR="00597B39" w:rsidRPr="00D77BEE" w:rsidRDefault="00597B39" w:rsidP="001C0A91">
            <w:pPr>
              <w:widowControl w:val="0"/>
              <w:numPr>
                <w:ilvl w:val="0"/>
                <w:numId w:val="30"/>
              </w:numPr>
              <w:spacing w:after="0" w:line="240" w:lineRule="auto"/>
              <w:rPr>
                <w:rFonts w:ascii="Arial" w:hAnsi="Arial" w:cs="Arial"/>
              </w:rPr>
            </w:pPr>
            <w:r w:rsidRPr="00D77BEE">
              <w:rPr>
                <w:rFonts w:ascii="Arial" w:hAnsi="Arial" w:cs="Arial"/>
              </w:rPr>
              <w:t>Multiple groups missing AMOs</w:t>
            </w:r>
          </w:p>
        </w:tc>
      </w:tr>
      <w:tr w:rsidR="00597B39" w:rsidRPr="00F1796A" w:rsidTr="00597B39">
        <w:tc>
          <w:tcPr>
            <w:tcW w:w="1638" w:type="dxa"/>
          </w:tcPr>
          <w:p w:rsidR="00597B39" w:rsidRPr="00F1796A" w:rsidRDefault="00597B39" w:rsidP="00597B39">
            <w:pPr>
              <w:rPr>
                <w:b/>
                <w:sz w:val="24"/>
              </w:rPr>
            </w:pPr>
          </w:p>
        </w:tc>
        <w:tc>
          <w:tcPr>
            <w:tcW w:w="1530" w:type="dxa"/>
          </w:tcPr>
          <w:p w:rsidR="00597B39" w:rsidRPr="00F1796A" w:rsidRDefault="00597B39" w:rsidP="00597B39">
            <w:pPr>
              <w:jc w:val="center"/>
              <w:rPr>
                <w:rFonts w:ascii="Arial" w:hAnsi="Arial" w:cs="Arial"/>
                <w:sz w:val="48"/>
                <w:szCs w:val="48"/>
              </w:rPr>
            </w:pPr>
            <w:r w:rsidRPr="00F1796A">
              <w:rPr>
                <w:rFonts w:ascii="Arial" w:hAnsi="Arial" w:cs="Arial"/>
                <w:sz w:val="48"/>
                <w:szCs w:val="48"/>
              </w:rPr>
              <w:t>4</w:t>
            </w:r>
          </w:p>
        </w:tc>
        <w:tc>
          <w:tcPr>
            <w:tcW w:w="9720" w:type="dxa"/>
          </w:tcPr>
          <w:p w:rsidR="00597B39" w:rsidRPr="00D77BEE" w:rsidRDefault="00597B39" w:rsidP="001C0A91">
            <w:pPr>
              <w:widowControl w:val="0"/>
              <w:numPr>
                <w:ilvl w:val="0"/>
                <w:numId w:val="31"/>
              </w:numPr>
              <w:spacing w:after="0" w:line="240" w:lineRule="auto"/>
              <w:rPr>
                <w:rFonts w:ascii="Arial" w:hAnsi="Arial" w:cs="Arial"/>
              </w:rPr>
            </w:pPr>
            <w:r w:rsidRPr="00D77BEE">
              <w:rPr>
                <w:rFonts w:ascii="Arial" w:hAnsi="Arial" w:cs="Arial"/>
              </w:rPr>
              <w:t>Usually does not meet academic standards</w:t>
            </w:r>
          </w:p>
          <w:p w:rsidR="00597B39" w:rsidRPr="00D77BEE" w:rsidRDefault="00597B39" w:rsidP="001C0A91">
            <w:pPr>
              <w:widowControl w:val="0"/>
              <w:numPr>
                <w:ilvl w:val="0"/>
                <w:numId w:val="31"/>
              </w:numPr>
              <w:spacing w:after="0" w:line="240" w:lineRule="auto"/>
              <w:rPr>
                <w:rFonts w:ascii="Arial" w:hAnsi="Arial" w:cs="Arial"/>
              </w:rPr>
            </w:pPr>
            <w:r w:rsidRPr="00D77BEE">
              <w:rPr>
                <w:rFonts w:ascii="Arial" w:hAnsi="Arial" w:cs="Arial"/>
              </w:rPr>
              <w:t>Multiple subgroups missing AMOs</w:t>
            </w:r>
          </w:p>
          <w:p w:rsidR="00597B39" w:rsidRPr="00D77BEE" w:rsidRDefault="00597B39" w:rsidP="001C0A91">
            <w:pPr>
              <w:widowControl w:val="0"/>
              <w:numPr>
                <w:ilvl w:val="0"/>
                <w:numId w:val="31"/>
              </w:numPr>
              <w:spacing w:after="0" w:line="240" w:lineRule="auto"/>
              <w:rPr>
                <w:rFonts w:ascii="Arial" w:hAnsi="Arial" w:cs="Arial"/>
              </w:rPr>
            </w:pPr>
            <w:r w:rsidRPr="00D77BEE">
              <w:rPr>
                <w:rFonts w:ascii="Arial" w:hAnsi="Arial" w:cs="Arial"/>
              </w:rPr>
              <w:t>Systemic whole school reform may be needed</w:t>
            </w:r>
          </w:p>
        </w:tc>
      </w:tr>
      <w:tr w:rsidR="00597B39" w:rsidRPr="00F1796A" w:rsidTr="00597B39">
        <w:tc>
          <w:tcPr>
            <w:tcW w:w="1638" w:type="dxa"/>
          </w:tcPr>
          <w:p w:rsidR="00597B39" w:rsidRPr="00F1796A" w:rsidRDefault="00597B39" w:rsidP="00597B39">
            <w:pPr>
              <w:rPr>
                <w:b/>
                <w:sz w:val="24"/>
              </w:rPr>
            </w:pPr>
          </w:p>
        </w:tc>
        <w:tc>
          <w:tcPr>
            <w:tcW w:w="1530" w:type="dxa"/>
          </w:tcPr>
          <w:p w:rsidR="00597B39" w:rsidRPr="00F1796A" w:rsidRDefault="00597B39" w:rsidP="00597B39">
            <w:pPr>
              <w:jc w:val="center"/>
              <w:rPr>
                <w:rFonts w:ascii="Arial" w:hAnsi="Arial" w:cs="Arial"/>
                <w:sz w:val="48"/>
                <w:szCs w:val="48"/>
              </w:rPr>
            </w:pPr>
            <w:r w:rsidRPr="00F1796A">
              <w:rPr>
                <w:rFonts w:ascii="Arial" w:hAnsi="Arial" w:cs="Arial"/>
                <w:sz w:val="48"/>
                <w:szCs w:val="48"/>
              </w:rPr>
              <w:t>5</w:t>
            </w:r>
          </w:p>
        </w:tc>
        <w:tc>
          <w:tcPr>
            <w:tcW w:w="9720" w:type="dxa"/>
          </w:tcPr>
          <w:p w:rsidR="00597B39" w:rsidRPr="00D77BEE" w:rsidRDefault="00597B39" w:rsidP="001C0A91">
            <w:pPr>
              <w:widowControl w:val="0"/>
              <w:numPr>
                <w:ilvl w:val="0"/>
                <w:numId w:val="32"/>
              </w:numPr>
              <w:spacing w:after="0" w:line="240" w:lineRule="auto"/>
              <w:ind w:left="702"/>
              <w:rPr>
                <w:rFonts w:ascii="Arial" w:hAnsi="Arial" w:cs="Arial"/>
              </w:rPr>
            </w:pPr>
            <w:r w:rsidRPr="00D77BEE">
              <w:rPr>
                <w:rFonts w:ascii="Arial" w:hAnsi="Arial" w:cs="Arial"/>
              </w:rPr>
              <w:t>Does not meet academic standards</w:t>
            </w:r>
          </w:p>
          <w:p w:rsidR="00597B39" w:rsidRPr="00D77BEE" w:rsidRDefault="00597B39" w:rsidP="001C0A91">
            <w:pPr>
              <w:widowControl w:val="0"/>
              <w:numPr>
                <w:ilvl w:val="0"/>
                <w:numId w:val="32"/>
              </w:numPr>
              <w:spacing w:after="0" w:line="240" w:lineRule="auto"/>
              <w:ind w:left="702"/>
              <w:rPr>
                <w:rFonts w:ascii="Arial" w:hAnsi="Arial" w:cs="Arial"/>
              </w:rPr>
            </w:pPr>
            <w:r w:rsidRPr="00D77BEE">
              <w:rPr>
                <w:rFonts w:ascii="Arial" w:hAnsi="Arial" w:cs="Arial"/>
              </w:rPr>
              <w:t>Multiple subgroups missing AMOs</w:t>
            </w:r>
          </w:p>
          <w:p w:rsidR="00597B39" w:rsidRPr="00D77BEE" w:rsidRDefault="00597B39" w:rsidP="001C0A91">
            <w:pPr>
              <w:widowControl w:val="0"/>
              <w:numPr>
                <w:ilvl w:val="0"/>
                <w:numId w:val="32"/>
              </w:numPr>
              <w:spacing w:after="0" w:line="240" w:lineRule="auto"/>
              <w:ind w:left="702"/>
              <w:rPr>
                <w:rFonts w:ascii="Arial" w:hAnsi="Arial" w:cs="Arial"/>
              </w:rPr>
            </w:pPr>
            <w:r w:rsidRPr="00D77BEE">
              <w:rPr>
                <w:rFonts w:ascii="Arial" w:hAnsi="Arial" w:cs="Arial"/>
              </w:rPr>
              <w:t>Systemic whole school reform may be needed</w:t>
            </w:r>
          </w:p>
        </w:tc>
      </w:tr>
    </w:tbl>
    <w:p w:rsidR="00597B39" w:rsidRDefault="00597B39" w:rsidP="00597B39">
      <w:pPr>
        <w:rPr>
          <w:b/>
          <w:sz w:val="24"/>
          <w:szCs w:val="24"/>
        </w:rPr>
      </w:pPr>
      <w:r w:rsidRPr="002A05DE">
        <w:rPr>
          <w:b/>
          <w:sz w:val="24"/>
          <w:szCs w:val="24"/>
        </w:rPr>
        <w:t xml:space="preserve">Are you a Title I school?   </w:t>
      </w:r>
      <w:r w:rsidR="0099581B" w:rsidRPr="002A05DE">
        <w:rPr>
          <w:b/>
          <w:sz w:val="24"/>
          <w:szCs w:val="24"/>
        </w:rPr>
        <w:fldChar w:fldCharType="begin">
          <w:ffData>
            <w:name w:val="Check16"/>
            <w:enabled/>
            <w:calcOnExit w:val="0"/>
            <w:checkBox>
              <w:sizeAuto/>
              <w:default w:val="0"/>
            </w:checkBox>
          </w:ffData>
        </w:fldChar>
      </w:r>
      <w:r w:rsidRPr="002A05DE">
        <w:rPr>
          <w:b/>
          <w:sz w:val="24"/>
          <w:szCs w:val="24"/>
        </w:rPr>
        <w:instrText xml:space="preserve"> FORMCHECKBOX </w:instrText>
      </w:r>
      <w:r w:rsidR="0099581B">
        <w:rPr>
          <w:b/>
          <w:sz w:val="24"/>
          <w:szCs w:val="24"/>
        </w:rPr>
      </w:r>
      <w:r w:rsidR="0099581B">
        <w:rPr>
          <w:b/>
          <w:sz w:val="24"/>
          <w:szCs w:val="24"/>
        </w:rPr>
        <w:fldChar w:fldCharType="separate"/>
      </w:r>
      <w:r w:rsidR="0099581B" w:rsidRPr="002A05DE">
        <w:rPr>
          <w:b/>
          <w:sz w:val="24"/>
          <w:szCs w:val="24"/>
        </w:rPr>
        <w:fldChar w:fldCharType="end"/>
      </w:r>
      <w:r w:rsidRPr="002A05DE">
        <w:rPr>
          <w:b/>
          <w:sz w:val="24"/>
          <w:szCs w:val="24"/>
        </w:rPr>
        <w:t xml:space="preserve">  Yes       </w:t>
      </w:r>
      <w:r w:rsidR="0099581B">
        <w:rPr>
          <w:b/>
          <w:sz w:val="24"/>
          <w:szCs w:val="24"/>
        </w:rPr>
        <w:fldChar w:fldCharType="begin">
          <w:ffData>
            <w:name w:val="Check16"/>
            <w:enabled/>
            <w:calcOnExit w:val="0"/>
            <w:checkBox>
              <w:sizeAuto/>
              <w:default w:val="1"/>
            </w:checkBox>
          </w:ffData>
        </w:fldChar>
      </w:r>
      <w:bookmarkStart w:id="0" w:name="Check16"/>
      <w:r w:rsidR="00CC1279">
        <w:rPr>
          <w:b/>
          <w:sz w:val="24"/>
          <w:szCs w:val="24"/>
        </w:rPr>
        <w:instrText xml:space="preserve"> FORMCHECKBOX </w:instrText>
      </w:r>
      <w:r w:rsidR="0099581B">
        <w:rPr>
          <w:b/>
          <w:sz w:val="24"/>
          <w:szCs w:val="24"/>
        </w:rPr>
      </w:r>
      <w:r w:rsidR="0099581B">
        <w:rPr>
          <w:b/>
          <w:sz w:val="24"/>
          <w:szCs w:val="24"/>
        </w:rPr>
        <w:fldChar w:fldCharType="separate"/>
      </w:r>
      <w:r w:rsidR="0099581B">
        <w:rPr>
          <w:b/>
          <w:sz w:val="24"/>
          <w:szCs w:val="24"/>
        </w:rPr>
        <w:fldChar w:fldCharType="end"/>
      </w:r>
      <w:bookmarkEnd w:id="0"/>
      <w:r>
        <w:rPr>
          <w:b/>
          <w:sz w:val="24"/>
          <w:szCs w:val="24"/>
        </w:rPr>
        <w:t xml:space="preserve">  No</w:t>
      </w:r>
    </w:p>
    <w:p w:rsidR="00597B39" w:rsidRDefault="00597B39" w:rsidP="00597B39">
      <w:pPr>
        <w:rPr>
          <w:b/>
          <w:sz w:val="24"/>
          <w:szCs w:val="24"/>
        </w:rPr>
      </w:pPr>
      <w:r>
        <w:rPr>
          <w:b/>
          <w:sz w:val="24"/>
          <w:szCs w:val="24"/>
        </w:rPr>
        <w:t>Please check if your school is identified in one of the Title I categories.</w:t>
      </w:r>
    </w:p>
    <w:tbl>
      <w:tblPr>
        <w:tblStyle w:val="TableGrid"/>
        <w:tblW w:w="0" w:type="auto"/>
        <w:tblLook w:val="04A0"/>
      </w:tblPr>
      <w:tblGrid>
        <w:gridCol w:w="1638"/>
        <w:gridCol w:w="1530"/>
        <w:gridCol w:w="9720"/>
      </w:tblGrid>
      <w:tr w:rsidR="00597B39" w:rsidRPr="00F1796A" w:rsidTr="002E3978">
        <w:tc>
          <w:tcPr>
            <w:tcW w:w="1638" w:type="dxa"/>
          </w:tcPr>
          <w:p w:rsidR="00597B39" w:rsidRPr="00F1796A" w:rsidRDefault="00324944" w:rsidP="00597B39">
            <w:pPr>
              <w:rPr>
                <w:b/>
                <w:sz w:val="24"/>
              </w:rPr>
            </w:pPr>
            <w:r>
              <w:rPr>
                <w:b/>
                <w:sz w:val="24"/>
              </w:rPr>
              <w:t>(</w:t>
            </w:r>
            <w:r w:rsidR="00597B39" w:rsidRPr="00324944">
              <w:rPr>
                <w:b/>
              </w:rPr>
              <w:t xml:space="preserve">Please check </w:t>
            </w:r>
            <w:r w:rsidRPr="00324944">
              <w:rPr>
                <w:b/>
              </w:rPr>
              <w:t>)</w:t>
            </w:r>
          </w:p>
        </w:tc>
        <w:tc>
          <w:tcPr>
            <w:tcW w:w="1530" w:type="dxa"/>
          </w:tcPr>
          <w:p w:rsidR="00597B39" w:rsidRPr="00F1796A" w:rsidRDefault="00597B39" w:rsidP="00597B39">
            <w:pPr>
              <w:jc w:val="center"/>
              <w:rPr>
                <w:b/>
                <w:sz w:val="24"/>
              </w:rPr>
            </w:pPr>
            <w:r w:rsidRPr="00F1796A">
              <w:rPr>
                <w:b/>
                <w:sz w:val="24"/>
              </w:rPr>
              <w:t>Category</w:t>
            </w:r>
          </w:p>
        </w:tc>
        <w:tc>
          <w:tcPr>
            <w:tcW w:w="9720" w:type="dxa"/>
          </w:tcPr>
          <w:p w:rsidR="00597B39" w:rsidRPr="00F1796A" w:rsidRDefault="00597B39" w:rsidP="00597B39">
            <w:pPr>
              <w:jc w:val="center"/>
              <w:rPr>
                <w:b/>
                <w:sz w:val="24"/>
              </w:rPr>
            </w:pPr>
            <w:r w:rsidRPr="00F1796A">
              <w:rPr>
                <w:b/>
                <w:sz w:val="24"/>
              </w:rPr>
              <w:t>Description</w:t>
            </w:r>
          </w:p>
        </w:tc>
      </w:tr>
      <w:tr w:rsidR="00597B39" w:rsidRPr="00F1796A" w:rsidTr="002E3978">
        <w:tc>
          <w:tcPr>
            <w:tcW w:w="1638" w:type="dxa"/>
          </w:tcPr>
          <w:p w:rsidR="00597B39" w:rsidRPr="00F1796A" w:rsidRDefault="00597B39" w:rsidP="00597B39">
            <w:pPr>
              <w:rPr>
                <w:b/>
                <w:sz w:val="24"/>
              </w:rPr>
            </w:pPr>
          </w:p>
        </w:tc>
        <w:tc>
          <w:tcPr>
            <w:tcW w:w="1530" w:type="dxa"/>
          </w:tcPr>
          <w:p w:rsidR="00597B39" w:rsidRPr="00D77BEE" w:rsidRDefault="00597B39" w:rsidP="00597B39">
            <w:pPr>
              <w:jc w:val="center"/>
              <w:rPr>
                <w:b/>
                <w:sz w:val="24"/>
              </w:rPr>
            </w:pPr>
            <w:r w:rsidRPr="00D77BEE">
              <w:rPr>
                <w:b/>
                <w:sz w:val="24"/>
              </w:rPr>
              <w:t>Reward</w:t>
            </w:r>
          </w:p>
        </w:tc>
        <w:tc>
          <w:tcPr>
            <w:tcW w:w="9720" w:type="dxa"/>
          </w:tcPr>
          <w:p w:rsidR="00597B39" w:rsidRPr="00D77BEE" w:rsidRDefault="00597B39" w:rsidP="001C0A91">
            <w:pPr>
              <w:widowControl w:val="0"/>
              <w:numPr>
                <w:ilvl w:val="0"/>
                <w:numId w:val="8"/>
              </w:numPr>
              <w:ind w:left="702"/>
              <w:rPr>
                <w:rFonts w:ascii="Arial" w:hAnsi="Arial" w:cs="Arial"/>
              </w:rPr>
            </w:pPr>
            <w:r w:rsidRPr="00D77BEE">
              <w:rPr>
                <w:rFonts w:ascii="Arial" w:hAnsi="Arial" w:cs="Arial"/>
              </w:rPr>
              <w:t>Meets and/or exceeds academic standards</w:t>
            </w:r>
          </w:p>
          <w:p w:rsidR="00597B39" w:rsidRPr="00D77BEE" w:rsidRDefault="00597B39" w:rsidP="001C0A91">
            <w:pPr>
              <w:widowControl w:val="0"/>
              <w:numPr>
                <w:ilvl w:val="0"/>
                <w:numId w:val="8"/>
              </w:numPr>
              <w:ind w:left="702"/>
              <w:rPr>
                <w:rFonts w:ascii="Arial" w:hAnsi="Arial" w:cs="Arial"/>
              </w:rPr>
            </w:pPr>
            <w:r w:rsidRPr="00D77BEE">
              <w:rPr>
                <w:rFonts w:ascii="Arial" w:hAnsi="Arial" w:cs="Arial"/>
              </w:rPr>
              <w:t>Closing the achievement gap</w:t>
            </w:r>
          </w:p>
        </w:tc>
      </w:tr>
      <w:tr w:rsidR="00597B39" w:rsidRPr="00F1796A" w:rsidTr="002E3978">
        <w:tc>
          <w:tcPr>
            <w:tcW w:w="1638" w:type="dxa"/>
          </w:tcPr>
          <w:p w:rsidR="00597B39" w:rsidRPr="00F1796A" w:rsidRDefault="00597B39" w:rsidP="00597B39">
            <w:pPr>
              <w:rPr>
                <w:b/>
                <w:sz w:val="24"/>
              </w:rPr>
            </w:pPr>
          </w:p>
        </w:tc>
        <w:tc>
          <w:tcPr>
            <w:tcW w:w="1530" w:type="dxa"/>
          </w:tcPr>
          <w:p w:rsidR="00597B39" w:rsidRPr="00D77BEE" w:rsidRDefault="00597B39" w:rsidP="00597B39">
            <w:pPr>
              <w:jc w:val="center"/>
              <w:rPr>
                <w:b/>
                <w:sz w:val="24"/>
              </w:rPr>
            </w:pPr>
            <w:r w:rsidRPr="00D77BEE">
              <w:rPr>
                <w:b/>
                <w:sz w:val="24"/>
              </w:rPr>
              <w:t>Focus</w:t>
            </w:r>
          </w:p>
        </w:tc>
        <w:tc>
          <w:tcPr>
            <w:tcW w:w="9720" w:type="dxa"/>
          </w:tcPr>
          <w:p w:rsidR="00597B39" w:rsidRPr="00D77BEE" w:rsidRDefault="00597B39" w:rsidP="001C0A91">
            <w:pPr>
              <w:widowControl w:val="0"/>
              <w:numPr>
                <w:ilvl w:val="0"/>
                <w:numId w:val="33"/>
              </w:numPr>
              <w:rPr>
                <w:rFonts w:ascii="Arial" w:hAnsi="Arial" w:cs="Arial"/>
              </w:rPr>
            </w:pPr>
            <w:r w:rsidRPr="00D77BEE">
              <w:rPr>
                <w:rFonts w:ascii="Arial" w:hAnsi="Arial" w:cs="Arial"/>
              </w:rPr>
              <w:t xml:space="preserve">Need to focus on subgroups not meeting AMOs </w:t>
            </w:r>
          </w:p>
          <w:p w:rsidR="00597B39" w:rsidRPr="00D77BEE" w:rsidRDefault="00597B39" w:rsidP="001C0A91">
            <w:pPr>
              <w:widowControl w:val="0"/>
              <w:numPr>
                <w:ilvl w:val="0"/>
                <w:numId w:val="33"/>
              </w:numPr>
              <w:rPr>
                <w:b/>
              </w:rPr>
            </w:pPr>
            <w:r w:rsidRPr="00D77BEE">
              <w:rPr>
                <w:rFonts w:ascii="Arial" w:hAnsi="Arial" w:cs="Arial"/>
              </w:rPr>
              <w:t>Need to focus on the gap in subgroup performance</w:t>
            </w:r>
          </w:p>
        </w:tc>
      </w:tr>
      <w:tr w:rsidR="00597B39" w:rsidRPr="00F1796A" w:rsidTr="002E3978">
        <w:tc>
          <w:tcPr>
            <w:tcW w:w="1638" w:type="dxa"/>
          </w:tcPr>
          <w:p w:rsidR="00597B39" w:rsidRPr="00F1796A" w:rsidRDefault="00597B39" w:rsidP="00597B39">
            <w:pPr>
              <w:rPr>
                <w:b/>
                <w:sz w:val="24"/>
              </w:rPr>
            </w:pPr>
          </w:p>
        </w:tc>
        <w:tc>
          <w:tcPr>
            <w:tcW w:w="1530" w:type="dxa"/>
          </w:tcPr>
          <w:p w:rsidR="00597B39" w:rsidRPr="00D77BEE" w:rsidRDefault="00597B39" w:rsidP="00597B39">
            <w:pPr>
              <w:jc w:val="center"/>
              <w:rPr>
                <w:b/>
                <w:sz w:val="24"/>
              </w:rPr>
            </w:pPr>
            <w:r w:rsidRPr="00D77BEE">
              <w:rPr>
                <w:b/>
                <w:sz w:val="24"/>
              </w:rPr>
              <w:t>Priority</w:t>
            </w:r>
          </w:p>
        </w:tc>
        <w:tc>
          <w:tcPr>
            <w:tcW w:w="9720" w:type="dxa"/>
          </w:tcPr>
          <w:p w:rsidR="00597B39" w:rsidRPr="001C0A91" w:rsidRDefault="00597B39" w:rsidP="001C0A91">
            <w:pPr>
              <w:pStyle w:val="ListParagraph"/>
              <w:widowControl w:val="0"/>
              <w:numPr>
                <w:ilvl w:val="0"/>
                <w:numId w:val="34"/>
              </w:numPr>
              <w:ind w:left="702"/>
              <w:rPr>
                <w:rFonts w:ascii="Arial" w:hAnsi="Arial" w:cs="Arial"/>
              </w:rPr>
            </w:pPr>
            <w:r w:rsidRPr="001C0A91">
              <w:rPr>
                <w:rFonts w:ascii="Arial" w:hAnsi="Arial" w:cs="Arial"/>
              </w:rPr>
              <w:t>Multiple subgroups missing AMOs</w:t>
            </w:r>
          </w:p>
          <w:p w:rsidR="00597B39" w:rsidRPr="001C0A91" w:rsidRDefault="00597B39" w:rsidP="001C0A91">
            <w:pPr>
              <w:pStyle w:val="ListParagraph"/>
              <w:widowControl w:val="0"/>
              <w:numPr>
                <w:ilvl w:val="0"/>
                <w:numId w:val="34"/>
              </w:numPr>
              <w:ind w:left="702"/>
              <w:rPr>
                <w:b/>
              </w:rPr>
            </w:pPr>
            <w:r w:rsidRPr="001C0A91">
              <w:rPr>
                <w:rFonts w:ascii="Arial" w:hAnsi="Arial" w:cs="Arial"/>
              </w:rPr>
              <w:t>Systemic whole school reform may be needed</w:t>
            </w:r>
          </w:p>
        </w:tc>
      </w:tr>
    </w:tbl>
    <w:p w:rsidR="002E3978" w:rsidRDefault="002E3978">
      <w:pPr>
        <w:rPr>
          <w:b/>
        </w:rPr>
      </w:pPr>
    </w:p>
    <w:p w:rsidR="006017C2" w:rsidRDefault="006017C2" w:rsidP="00E2498D">
      <w:pPr>
        <w:jc w:val="center"/>
        <w:rPr>
          <w:b/>
        </w:rPr>
      </w:pPr>
    </w:p>
    <w:p w:rsidR="006017C2" w:rsidRDefault="006017C2" w:rsidP="00E2498D">
      <w:pPr>
        <w:jc w:val="center"/>
        <w:rPr>
          <w:b/>
        </w:rPr>
      </w:pPr>
    </w:p>
    <w:p w:rsidR="00AB277D" w:rsidRDefault="00E2498D" w:rsidP="00E2498D">
      <w:pPr>
        <w:jc w:val="center"/>
        <w:rPr>
          <w:b/>
        </w:rPr>
      </w:pPr>
      <w:r>
        <w:rPr>
          <w:b/>
        </w:rPr>
        <w:t>T</w:t>
      </w:r>
      <w:r w:rsidRPr="00E32B78">
        <w:rPr>
          <w:b/>
        </w:rPr>
        <w:t xml:space="preserve">able of </w:t>
      </w:r>
      <w:r w:rsidR="001C0A91">
        <w:rPr>
          <w:b/>
        </w:rPr>
        <w:t>C</w:t>
      </w:r>
      <w:r w:rsidRPr="00E32B78">
        <w:rPr>
          <w:b/>
        </w:rPr>
        <w:t>ontents</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6840"/>
        <w:gridCol w:w="2520"/>
      </w:tblGrid>
      <w:tr w:rsidR="00E2498D" w:rsidTr="001C0A91">
        <w:trPr>
          <w:jc w:val="center"/>
        </w:trPr>
        <w:tc>
          <w:tcPr>
            <w:tcW w:w="1548" w:type="dxa"/>
            <w:shd w:val="clear" w:color="auto" w:fill="C0C0C0"/>
            <w:vAlign w:val="center"/>
          </w:tcPr>
          <w:p w:rsidR="00E2498D" w:rsidRPr="001E6B3E" w:rsidRDefault="00DC25BA" w:rsidP="001C0A91">
            <w:pPr>
              <w:jc w:val="center"/>
              <w:rPr>
                <w:rFonts w:ascii="Times New Roman" w:hAnsi="Times New Roman" w:cs="Times New Roman"/>
              </w:rPr>
            </w:pPr>
            <w:r>
              <w:rPr>
                <w:rFonts w:ascii="Times New Roman" w:hAnsi="Times New Roman" w:cs="Times New Roman"/>
              </w:rPr>
              <w:t>P</w:t>
            </w:r>
            <w:r w:rsidR="00E2498D" w:rsidRPr="001E6B3E">
              <w:rPr>
                <w:rFonts w:ascii="Times New Roman" w:hAnsi="Times New Roman" w:cs="Times New Roman"/>
              </w:rPr>
              <w:t>art</w:t>
            </w:r>
          </w:p>
        </w:tc>
        <w:tc>
          <w:tcPr>
            <w:tcW w:w="6840" w:type="dxa"/>
            <w:shd w:val="clear" w:color="auto" w:fill="C0C0C0"/>
            <w:vAlign w:val="center"/>
          </w:tcPr>
          <w:p w:rsidR="00E2498D" w:rsidRPr="001E6B3E" w:rsidRDefault="00E2498D" w:rsidP="001C0A91">
            <w:pPr>
              <w:jc w:val="center"/>
              <w:rPr>
                <w:rFonts w:ascii="Times New Roman" w:hAnsi="Times New Roman" w:cs="Times New Roman"/>
                <w:b/>
              </w:rPr>
            </w:pPr>
            <w:r w:rsidRPr="001E6B3E">
              <w:rPr>
                <w:rFonts w:ascii="Times New Roman" w:hAnsi="Times New Roman" w:cs="Times New Roman"/>
                <w:b/>
              </w:rPr>
              <w:t>Section Title</w:t>
            </w:r>
          </w:p>
        </w:tc>
        <w:tc>
          <w:tcPr>
            <w:tcW w:w="2520" w:type="dxa"/>
            <w:shd w:val="clear" w:color="auto" w:fill="C0C0C0"/>
            <w:vAlign w:val="center"/>
          </w:tcPr>
          <w:p w:rsidR="00E2498D" w:rsidRPr="001E6B3E" w:rsidRDefault="00E2498D" w:rsidP="001C0A91">
            <w:pPr>
              <w:jc w:val="center"/>
              <w:rPr>
                <w:rFonts w:ascii="Times New Roman" w:hAnsi="Times New Roman" w:cs="Times New Roman"/>
                <w:b/>
              </w:rPr>
            </w:pPr>
            <w:r w:rsidRPr="001E6B3E">
              <w:rPr>
                <w:rFonts w:ascii="Times New Roman" w:hAnsi="Times New Roman" w:cs="Times New Roman"/>
                <w:b/>
              </w:rPr>
              <w:t>Page</w:t>
            </w:r>
          </w:p>
        </w:tc>
      </w:tr>
      <w:tr w:rsidR="00E2498D" w:rsidTr="001C0A91">
        <w:trPr>
          <w:trHeight w:hRule="exact" w:val="432"/>
          <w:jc w:val="center"/>
        </w:trPr>
        <w:tc>
          <w:tcPr>
            <w:tcW w:w="0" w:type="auto"/>
            <w:shd w:val="clear" w:color="auto" w:fill="auto"/>
            <w:vAlign w:val="bottom"/>
          </w:tcPr>
          <w:p w:rsidR="00E2498D" w:rsidRPr="001E6B3E" w:rsidRDefault="00E2498D" w:rsidP="001C0A91">
            <w:pPr>
              <w:jc w:val="center"/>
              <w:rPr>
                <w:rFonts w:ascii="Times New Roman" w:hAnsi="Times New Roman" w:cs="Times New Roman"/>
                <w:b/>
              </w:rPr>
            </w:pPr>
            <w:r w:rsidRPr="001E6B3E">
              <w:rPr>
                <w:rFonts w:ascii="Times New Roman" w:hAnsi="Times New Roman" w:cs="Times New Roman"/>
                <w:b/>
              </w:rPr>
              <w:t>I</w:t>
            </w:r>
          </w:p>
        </w:tc>
        <w:tc>
          <w:tcPr>
            <w:tcW w:w="0" w:type="auto"/>
            <w:shd w:val="clear" w:color="auto" w:fill="auto"/>
            <w:vAlign w:val="center"/>
          </w:tcPr>
          <w:p w:rsidR="00E2498D" w:rsidRPr="001E6B3E" w:rsidRDefault="00E2498D" w:rsidP="001C0A91">
            <w:pPr>
              <w:rPr>
                <w:rFonts w:ascii="Times New Roman" w:hAnsi="Times New Roman" w:cs="Times New Roman"/>
                <w:b/>
              </w:rPr>
            </w:pPr>
            <w:r>
              <w:rPr>
                <w:rFonts w:ascii="Times New Roman" w:hAnsi="Times New Roman" w:cs="Times New Roman"/>
                <w:b/>
              </w:rPr>
              <w:t>Title Page</w:t>
            </w:r>
          </w:p>
        </w:tc>
        <w:tc>
          <w:tcPr>
            <w:tcW w:w="0" w:type="auto"/>
            <w:vAlign w:val="center"/>
          </w:tcPr>
          <w:p w:rsidR="00E2498D" w:rsidRPr="001E6B3E" w:rsidRDefault="008F036E" w:rsidP="001C0A91">
            <w:pPr>
              <w:jc w:val="center"/>
              <w:rPr>
                <w:rFonts w:ascii="Times New Roman" w:hAnsi="Times New Roman" w:cs="Times New Roman"/>
              </w:rPr>
            </w:pPr>
            <w:r>
              <w:rPr>
                <w:rFonts w:ascii="Times New Roman" w:hAnsi="Times New Roman" w:cs="Times New Roman"/>
              </w:rPr>
              <w:t>1</w:t>
            </w:r>
          </w:p>
        </w:tc>
      </w:tr>
      <w:tr w:rsidR="00E2498D" w:rsidTr="001C0A91">
        <w:trPr>
          <w:trHeight w:hRule="exact" w:val="432"/>
          <w:jc w:val="center"/>
        </w:trPr>
        <w:tc>
          <w:tcPr>
            <w:tcW w:w="0" w:type="auto"/>
            <w:shd w:val="clear" w:color="auto" w:fill="auto"/>
            <w:vAlign w:val="bottom"/>
          </w:tcPr>
          <w:p w:rsidR="00E2498D" w:rsidRPr="001E6B3E" w:rsidRDefault="00E2498D" w:rsidP="001C0A91">
            <w:pPr>
              <w:jc w:val="center"/>
              <w:rPr>
                <w:rFonts w:ascii="Times New Roman" w:hAnsi="Times New Roman" w:cs="Times New Roman"/>
                <w:b/>
              </w:rPr>
            </w:pPr>
            <w:r w:rsidRPr="001E6B3E">
              <w:rPr>
                <w:rFonts w:ascii="Times New Roman" w:hAnsi="Times New Roman" w:cs="Times New Roman"/>
                <w:b/>
              </w:rPr>
              <w:t>II</w:t>
            </w:r>
          </w:p>
        </w:tc>
        <w:tc>
          <w:tcPr>
            <w:tcW w:w="0" w:type="auto"/>
            <w:shd w:val="clear" w:color="auto" w:fill="auto"/>
            <w:vAlign w:val="center"/>
          </w:tcPr>
          <w:p w:rsidR="00E2498D" w:rsidRPr="001E6B3E" w:rsidRDefault="00E2498D" w:rsidP="001C0A91">
            <w:pPr>
              <w:rPr>
                <w:rFonts w:ascii="Times New Roman" w:hAnsi="Times New Roman" w:cs="Times New Roman"/>
                <w:b/>
              </w:rPr>
            </w:pPr>
            <w:r w:rsidRPr="001E6B3E">
              <w:rPr>
                <w:rFonts w:ascii="Times New Roman" w:hAnsi="Times New Roman" w:cs="Times New Roman"/>
                <w:b/>
              </w:rPr>
              <w:t>School Demographics</w:t>
            </w:r>
          </w:p>
        </w:tc>
        <w:tc>
          <w:tcPr>
            <w:tcW w:w="0" w:type="auto"/>
            <w:vAlign w:val="center"/>
          </w:tcPr>
          <w:p w:rsidR="00E2498D" w:rsidRPr="001E6B3E" w:rsidRDefault="0099581B" w:rsidP="001C0A91">
            <w:pPr>
              <w:jc w:val="center"/>
              <w:rPr>
                <w:rFonts w:ascii="Times New Roman" w:hAnsi="Times New Roman" w:cs="Times New Roman"/>
              </w:rPr>
            </w:pPr>
            <w:r w:rsidRPr="001E6B3E">
              <w:rPr>
                <w:rFonts w:ascii="Times New Roman" w:hAnsi="Times New Roman" w:cs="Times New Roman"/>
              </w:rPr>
              <w:fldChar w:fldCharType="begin">
                <w:ffData>
                  <w:name w:val="Text3"/>
                  <w:enabled/>
                  <w:calcOnExit w:val="0"/>
                  <w:textInput/>
                </w:ffData>
              </w:fldChar>
            </w:r>
            <w:bookmarkStart w:id="1" w:name="Text3"/>
            <w:r w:rsidR="00E2498D" w:rsidRPr="001E6B3E">
              <w:rPr>
                <w:rFonts w:ascii="Times New Roman" w:hAnsi="Times New Roman" w:cs="Times New Roman"/>
              </w:rPr>
              <w:instrText xml:space="preserve"> FORMTEXT </w:instrText>
            </w:r>
            <w:r w:rsidRPr="001E6B3E">
              <w:rPr>
                <w:rFonts w:ascii="Times New Roman" w:hAnsi="Times New Roman" w:cs="Times New Roman"/>
              </w:rPr>
            </w:r>
            <w:r w:rsidRPr="001E6B3E">
              <w:rPr>
                <w:rFonts w:ascii="Times New Roman" w:hAnsi="Times New Roman" w:cs="Times New Roman"/>
              </w:rPr>
              <w:fldChar w:fldCharType="separate"/>
            </w:r>
            <w:r w:rsidR="008F036E">
              <w:rPr>
                <w:rFonts w:ascii="Times New Roman" w:hAnsi="Times New Roman" w:cs="Times New Roman"/>
                <w:noProof/>
              </w:rPr>
              <w:t>3</w:t>
            </w:r>
            <w:r w:rsidRPr="001E6B3E">
              <w:rPr>
                <w:rFonts w:ascii="Times New Roman" w:hAnsi="Times New Roman" w:cs="Times New Roman"/>
              </w:rPr>
              <w:fldChar w:fldCharType="end"/>
            </w:r>
            <w:bookmarkEnd w:id="1"/>
          </w:p>
        </w:tc>
      </w:tr>
      <w:tr w:rsidR="00E2498D" w:rsidTr="001C0A91">
        <w:trPr>
          <w:trHeight w:hRule="exact" w:val="432"/>
          <w:jc w:val="center"/>
        </w:trPr>
        <w:tc>
          <w:tcPr>
            <w:tcW w:w="0" w:type="auto"/>
            <w:shd w:val="clear" w:color="auto" w:fill="auto"/>
            <w:vAlign w:val="bottom"/>
          </w:tcPr>
          <w:p w:rsidR="00E2498D" w:rsidRPr="001E6B3E" w:rsidRDefault="00E2498D" w:rsidP="001C0A91">
            <w:pPr>
              <w:jc w:val="center"/>
              <w:rPr>
                <w:rFonts w:ascii="Times New Roman" w:hAnsi="Times New Roman" w:cs="Times New Roman"/>
                <w:b/>
              </w:rPr>
            </w:pPr>
            <w:r w:rsidRPr="001E6B3E">
              <w:rPr>
                <w:rFonts w:ascii="Times New Roman" w:hAnsi="Times New Roman" w:cs="Times New Roman"/>
                <w:b/>
              </w:rPr>
              <w:t>III</w:t>
            </w:r>
          </w:p>
        </w:tc>
        <w:tc>
          <w:tcPr>
            <w:tcW w:w="0" w:type="auto"/>
            <w:shd w:val="clear" w:color="auto" w:fill="auto"/>
            <w:vAlign w:val="center"/>
          </w:tcPr>
          <w:p w:rsidR="00E2498D" w:rsidRPr="001E6B3E" w:rsidRDefault="005F3170" w:rsidP="001C0A91">
            <w:pPr>
              <w:rPr>
                <w:rFonts w:ascii="Times New Roman" w:hAnsi="Times New Roman" w:cs="Times New Roman"/>
                <w:b/>
              </w:rPr>
            </w:pPr>
            <w:r>
              <w:rPr>
                <w:rFonts w:ascii="Times New Roman" w:hAnsi="Times New Roman" w:cs="Times New Roman"/>
                <w:b/>
              </w:rPr>
              <w:t>AMO Progress – Reading and Math</w:t>
            </w:r>
          </w:p>
        </w:tc>
        <w:tc>
          <w:tcPr>
            <w:tcW w:w="0" w:type="auto"/>
            <w:vAlign w:val="center"/>
          </w:tcPr>
          <w:p w:rsidR="00E2498D" w:rsidRPr="001E6B3E" w:rsidRDefault="0099581B" w:rsidP="001C0A91">
            <w:pPr>
              <w:jc w:val="center"/>
              <w:rPr>
                <w:rFonts w:ascii="Times New Roman" w:hAnsi="Times New Roman" w:cs="Times New Roman"/>
              </w:rPr>
            </w:pPr>
            <w:r w:rsidRPr="001E6B3E">
              <w:rPr>
                <w:rFonts w:ascii="Times New Roman" w:hAnsi="Times New Roman" w:cs="Times New Roman"/>
              </w:rPr>
              <w:fldChar w:fldCharType="begin">
                <w:ffData>
                  <w:name w:val="Text4"/>
                  <w:enabled/>
                  <w:calcOnExit w:val="0"/>
                  <w:textInput/>
                </w:ffData>
              </w:fldChar>
            </w:r>
            <w:bookmarkStart w:id="2" w:name="Text4"/>
            <w:r w:rsidR="00E2498D" w:rsidRPr="001E6B3E">
              <w:rPr>
                <w:rFonts w:ascii="Times New Roman" w:hAnsi="Times New Roman" w:cs="Times New Roman"/>
              </w:rPr>
              <w:instrText xml:space="preserve"> FORMTEXT </w:instrText>
            </w:r>
            <w:r w:rsidRPr="001E6B3E">
              <w:rPr>
                <w:rFonts w:ascii="Times New Roman" w:hAnsi="Times New Roman" w:cs="Times New Roman"/>
              </w:rPr>
            </w:r>
            <w:r w:rsidRPr="001E6B3E">
              <w:rPr>
                <w:rFonts w:ascii="Times New Roman" w:hAnsi="Times New Roman" w:cs="Times New Roman"/>
              </w:rPr>
              <w:fldChar w:fldCharType="separate"/>
            </w:r>
            <w:r w:rsidR="002175B4">
              <w:rPr>
                <w:rFonts w:ascii="Times New Roman" w:hAnsi="Times New Roman" w:cs="Times New Roman"/>
                <w:noProof/>
              </w:rPr>
              <w:t>7</w:t>
            </w:r>
            <w:r w:rsidRPr="001E6B3E">
              <w:rPr>
                <w:rFonts w:ascii="Times New Roman" w:hAnsi="Times New Roman" w:cs="Times New Roman"/>
              </w:rPr>
              <w:fldChar w:fldCharType="end"/>
            </w:r>
            <w:bookmarkEnd w:id="2"/>
          </w:p>
        </w:tc>
      </w:tr>
      <w:tr w:rsidR="00E2498D" w:rsidTr="001C0A91">
        <w:trPr>
          <w:trHeight w:hRule="exact" w:val="432"/>
          <w:jc w:val="center"/>
        </w:trPr>
        <w:tc>
          <w:tcPr>
            <w:tcW w:w="0" w:type="auto"/>
            <w:shd w:val="clear" w:color="auto" w:fill="auto"/>
            <w:vAlign w:val="bottom"/>
          </w:tcPr>
          <w:p w:rsidR="00E2498D" w:rsidRPr="001E6B3E" w:rsidRDefault="005F3170" w:rsidP="001C0A91">
            <w:pPr>
              <w:jc w:val="center"/>
              <w:rPr>
                <w:rFonts w:ascii="Times New Roman" w:hAnsi="Times New Roman" w:cs="Times New Roman"/>
                <w:b/>
              </w:rPr>
            </w:pPr>
            <w:r>
              <w:rPr>
                <w:rFonts w:ascii="Times New Roman" w:hAnsi="Times New Roman" w:cs="Times New Roman"/>
                <w:b/>
              </w:rPr>
              <w:t>IV</w:t>
            </w:r>
          </w:p>
        </w:tc>
        <w:tc>
          <w:tcPr>
            <w:tcW w:w="0" w:type="auto"/>
            <w:shd w:val="clear" w:color="auto" w:fill="auto"/>
            <w:vAlign w:val="center"/>
          </w:tcPr>
          <w:p w:rsidR="00E2498D" w:rsidRPr="001E6B3E" w:rsidRDefault="005F3170" w:rsidP="001C0A91">
            <w:pPr>
              <w:spacing w:after="0" w:line="240" w:lineRule="auto"/>
              <w:ind w:left="504" w:hanging="432"/>
              <w:rPr>
                <w:rFonts w:ascii="Times New Roman" w:hAnsi="Times New Roman" w:cs="Times New Roman"/>
                <w:b/>
              </w:rPr>
            </w:pPr>
            <w:r>
              <w:rPr>
                <w:rFonts w:ascii="Times New Roman" w:hAnsi="Times New Roman" w:cs="Times New Roman"/>
                <w:b/>
              </w:rPr>
              <w:t>Science</w:t>
            </w:r>
          </w:p>
        </w:tc>
        <w:tc>
          <w:tcPr>
            <w:tcW w:w="0" w:type="auto"/>
            <w:vAlign w:val="center"/>
          </w:tcPr>
          <w:p w:rsidR="00E2498D" w:rsidRPr="001E6B3E" w:rsidRDefault="008F036E" w:rsidP="001C0A91">
            <w:pPr>
              <w:jc w:val="center"/>
              <w:rPr>
                <w:rFonts w:ascii="Times New Roman" w:hAnsi="Times New Roman" w:cs="Times New Roman"/>
              </w:rPr>
            </w:pPr>
            <w:r>
              <w:rPr>
                <w:rFonts w:ascii="Times New Roman" w:hAnsi="Times New Roman" w:cs="Times New Roman"/>
              </w:rPr>
              <w:t>12</w:t>
            </w:r>
          </w:p>
        </w:tc>
      </w:tr>
      <w:tr w:rsidR="00E2498D" w:rsidTr="001C0A91">
        <w:trPr>
          <w:trHeight w:hRule="exact" w:val="432"/>
          <w:jc w:val="center"/>
        </w:trPr>
        <w:tc>
          <w:tcPr>
            <w:tcW w:w="0" w:type="auto"/>
            <w:shd w:val="clear" w:color="auto" w:fill="auto"/>
            <w:vAlign w:val="bottom"/>
          </w:tcPr>
          <w:p w:rsidR="00E2498D" w:rsidRPr="001E6B3E" w:rsidRDefault="005F3170" w:rsidP="001C0A91">
            <w:pPr>
              <w:jc w:val="center"/>
              <w:rPr>
                <w:rFonts w:ascii="Times New Roman" w:hAnsi="Times New Roman" w:cs="Times New Roman"/>
                <w:b/>
              </w:rPr>
            </w:pPr>
            <w:r>
              <w:rPr>
                <w:rFonts w:ascii="Times New Roman" w:hAnsi="Times New Roman" w:cs="Times New Roman"/>
                <w:b/>
              </w:rPr>
              <w:t>V</w:t>
            </w:r>
          </w:p>
        </w:tc>
        <w:tc>
          <w:tcPr>
            <w:tcW w:w="0" w:type="auto"/>
            <w:shd w:val="clear" w:color="auto" w:fill="auto"/>
            <w:vAlign w:val="center"/>
          </w:tcPr>
          <w:p w:rsidR="00E2498D" w:rsidRPr="001E6B3E" w:rsidRDefault="005F3170" w:rsidP="001C0A91">
            <w:pPr>
              <w:spacing w:after="0" w:line="240" w:lineRule="auto"/>
              <w:ind w:left="504" w:hanging="432"/>
              <w:rPr>
                <w:rFonts w:ascii="Times New Roman" w:hAnsi="Times New Roman" w:cs="Times New Roman"/>
                <w:b/>
              </w:rPr>
            </w:pPr>
            <w:r>
              <w:rPr>
                <w:rFonts w:ascii="Times New Roman" w:hAnsi="Times New Roman" w:cs="Times New Roman"/>
                <w:b/>
              </w:rPr>
              <w:t>Social Studies</w:t>
            </w:r>
          </w:p>
        </w:tc>
        <w:tc>
          <w:tcPr>
            <w:tcW w:w="0" w:type="auto"/>
            <w:vAlign w:val="center"/>
          </w:tcPr>
          <w:p w:rsidR="00E2498D" w:rsidRPr="001E6B3E" w:rsidRDefault="0099581B" w:rsidP="001C0A91">
            <w:pPr>
              <w:jc w:val="center"/>
              <w:rPr>
                <w:rFonts w:ascii="Times New Roman" w:hAnsi="Times New Roman" w:cs="Times New Roman"/>
              </w:rPr>
            </w:pPr>
            <w:r w:rsidRPr="001E6B3E">
              <w:rPr>
                <w:rFonts w:ascii="Times New Roman" w:hAnsi="Times New Roman" w:cs="Times New Roman"/>
              </w:rPr>
              <w:fldChar w:fldCharType="begin">
                <w:ffData>
                  <w:name w:val="Text6"/>
                  <w:enabled/>
                  <w:calcOnExit w:val="0"/>
                  <w:textInput/>
                </w:ffData>
              </w:fldChar>
            </w:r>
            <w:bookmarkStart w:id="3" w:name="Text6"/>
            <w:r w:rsidR="00E2498D" w:rsidRPr="001E6B3E">
              <w:rPr>
                <w:rFonts w:ascii="Times New Roman" w:hAnsi="Times New Roman" w:cs="Times New Roman"/>
              </w:rPr>
              <w:instrText xml:space="preserve"> FORMTEXT </w:instrText>
            </w:r>
            <w:r w:rsidRPr="001E6B3E">
              <w:rPr>
                <w:rFonts w:ascii="Times New Roman" w:hAnsi="Times New Roman" w:cs="Times New Roman"/>
              </w:rPr>
            </w:r>
            <w:r w:rsidRPr="001E6B3E">
              <w:rPr>
                <w:rFonts w:ascii="Times New Roman" w:hAnsi="Times New Roman" w:cs="Times New Roman"/>
              </w:rPr>
              <w:fldChar w:fldCharType="separate"/>
            </w:r>
            <w:r w:rsidR="008F036E">
              <w:rPr>
                <w:rFonts w:ascii="Times New Roman" w:hAnsi="Times New Roman" w:cs="Times New Roman"/>
                <w:noProof/>
              </w:rPr>
              <w:t>N/A</w:t>
            </w:r>
            <w:r w:rsidRPr="001E6B3E">
              <w:rPr>
                <w:rFonts w:ascii="Times New Roman" w:hAnsi="Times New Roman" w:cs="Times New Roman"/>
              </w:rPr>
              <w:fldChar w:fldCharType="end"/>
            </w:r>
            <w:bookmarkEnd w:id="3"/>
          </w:p>
        </w:tc>
      </w:tr>
      <w:tr w:rsidR="00E2498D" w:rsidTr="001C0A91">
        <w:trPr>
          <w:trHeight w:hRule="exact" w:val="432"/>
          <w:jc w:val="center"/>
        </w:trPr>
        <w:tc>
          <w:tcPr>
            <w:tcW w:w="0" w:type="auto"/>
            <w:shd w:val="clear" w:color="auto" w:fill="auto"/>
            <w:vAlign w:val="bottom"/>
          </w:tcPr>
          <w:p w:rsidR="00E2498D" w:rsidRPr="001E6B3E" w:rsidRDefault="005F3170" w:rsidP="001C0A91">
            <w:pPr>
              <w:jc w:val="center"/>
              <w:rPr>
                <w:rFonts w:ascii="Times New Roman" w:hAnsi="Times New Roman" w:cs="Times New Roman"/>
                <w:b/>
              </w:rPr>
            </w:pPr>
            <w:r>
              <w:rPr>
                <w:rFonts w:ascii="Times New Roman" w:hAnsi="Times New Roman" w:cs="Times New Roman"/>
                <w:b/>
              </w:rPr>
              <w:t>VI</w:t>
            </w:r>
          </w:p>
        </w:tc>
        <w:tc>
          <w:tcPr>
            <w:tcW w:w="0" w:type="auto"/>
            <w:shd w:val="clear" w:color="auto" w:fill="auto"/>
            <w:vAlign w:val="center"/>
          </w:tcPr>
          <w:p w:rsidR="00E2498D" w:rsidRPr="001E6B3E" w:rsidRDefault="005F3170" w:rsidP="001C0A91">
            <w:pPr>
              <w:spacing w:after="0" w:line="240" w:lineRule="auto"/>
              <w:ind w:left="504" w:hanging="504"/>
              <w:rPr>
                <w:rFonts w:ascii="Times New Roman" w:hAnsi="Times New Roman" w:cs="Times New Roman"/>
                <w:b/>
              </w:rPr>
            </w:pPr>
            <w:r>
              <w:rPr>
                <w:rFonts w:ascii="Times New Roman" w:hAnsi="Times New Roman" w:cs="Times New Roman"/>
                <w:b/>
              </w:rPr>
              <w:t>SPI</w:t>
            </w:r>
            <w:r w:rsidR="00DF4D91">
              <w:rPr>
                <w:rFonts w:ascii="Times New Roman" w:hAnsi="Times New Roman" w:cs="Times New Roman"/>
                <w:b/>
              </w:rPr>
              <w:t xml:space="preserve"> (School Progress Index)</w:t>
            </w:r>
          </w:p>
        </w:tc>
        <w:tc>
          <w:tcPr>
            <w:tcW w:w="0" w:type="auto"/>
            <w:vAlign w:val="center"/>
          </w:tcPr>
          <w:p w:rsidR="00E2498D" w:rsidRPr="001E6B3E" w:rsidRDefault="008F036E" w:rsidP="001C0A91">
            <w:pPr>
              <w:jc w:val="center"/>
              <w:rPr>
                <w:rFonts w:ascii="Times New Roman" w:hAnsi="Times New Roman" w:cs="Times New Roman"/>
              </w:rPr>
            </w:pPr>
            <w:r>
              <w:rPr>
                <w:rFonts w:ascii="Times New Roman" w:hAnsi="Times New Roman" w:cs="Times New Roman"/>
              </w:rPr>
              <w:t>14</w:t>
            </w:r>
          </w:p>
        </w:tc>
      </w:tr>
      <w:tr w:rsidR="00E2498D" w:rsidTr="001C0A91">
        <w:trPr>
          <w:trHeight w:hRule="exact" w:val="432"/>
          <w:jc w:val="center"/>
        </w:trPr>
        <w:tc>
          <w:tcPr>
            <w:tcW w:w="0" w:type="auto"/>
            <w:shd w:val="clear" w:color="auto" w:fill="auto"/>
            <w:vAlign w:val="bottom"/>
          </w:tcPr>
          <w:p w:rsidR="00E2498D" w:rsidRPr="001E6B3E" w:rsidRDefault="00E2498D" w:rsidP="001C0A91">
            <w:pPr>
              <w:jc w:val="center"/>
              <w:rPr>
                <w:rFonts w:ascii="Times New Roman" w:hAnsi="Times New Roman" w:cs="Times New Roman"/>
                <w:b/>
              </w:rPr>
            </w:pPr>
          </w:p>
        </w:tc>
        <w:tc>
          <w:tcPr>
            <w:tcW w:w="0" w:type="auto"/>
            <w:shd w:val="clear" w:color="auto" w:fill="auto"/>
            <w:vAlign w:val="center"/>
          </w:tcPr>
          <w:p w:rsidR="00E2498D" w:rsidRPr="00DF4D91" w:rsidRDefault="005F3170" w:rsidP="001C0A91">
            <w:pPr>
              <w:pStyle w:val="ListParagraph"/>
              <w:numPr>
                <w:ilvl w:val="0"/>
                <w:numId w:val="18"/>
              </w:numPr>
              <w:spacing w:after="0" w:line="240" w:lineRule="auto"/>
              <w:rPr>
                <w:rFonts w:ascii="Times New Roman" w:hAnsi="Times New Roman" w:cs="Times New Roman"/>
                <w:b/>
              </w:rPr>
            </w:pPr>
            <w:r w:rsidRPr="00DF4D91">
              <w:rPr>
                <w:rFonts w:ascii="Times New Roman" w:hAnsi="Times New Roman" w:cs="Times New Roman"/>
                <w:b/>
              </w:rPr>
              <w:t>Achievement – Elementary,  Middle and High</w:t>
            </w:r>
          </w:p>
        </w:tc>
        <w:tc>
          <w:tcPr>
            <w:tcW w:w="0" w:type="auto"/>
            <w:vAlign w:val="center"/>
          </w:tcPr>
          <w:p w:rsidR="00E2498D" w:rsidRPr="001E6B3E" w:rsidRDefault="008F036E" w:rsidP="001C0A91">
            <w:pPr>
              <w:jc w:val="center"/>
              <w:rPr>
                <w:rFonts w:ascii="Times New Roman" w:hAnsi="Times New Roman" w:cs="Times New Roman"/>
              </w:rPr>
            </w:pPr>
            <w:r>
              <w:rPr>
                <w:rFonts w:ascii="Times New Roman" w:hAnsi="Times New Roman" w:cs="Times New Roman"/>
              </w:rPr>
              <w:t>14</w:t>
            </w:r>
          </w:p>
        </w:tc>
      </w:tr>
      <w:tr w:rsidR="00E2498D" w:rsidTr="001C0A91">
        <w:trPr>
          <w:trHeight w:hRule="exact" w:val="432"/>
          <w:jc w:val="center"/>
        </w:trPr>
        <w:tc>
          <w:tcPr>
            <w:tcW w:w="0" w:type="auto"/>
            <w:shd w:val="clear" w:color="auto" w:fill="auto"/>
            <w:vAlign w:val="bottom"/>
          </w:tcPr>
          <w:p w:rsidR="00E2498D" w:rsidRPr="002160E3" w:rsidRDefault="00E2498D" w:rsidP="001C0A91">
            <w:pPr>
              <w:jc w:val="center"/>
              <w:rPr>
                <w:rFonts w:ascii="Times New Roman" w:hAnsi="Times New Roman" w:cs="Times New Roman"/>
                <w:b/>
              </w:rPr>
            </w:pPr>
          </w:p>
        </w:tc>
        <w:tc>
          <w:tcPr>
            <w:tcW w:w="0" w:type="auto"/>
            <w:shd w:val="clear" w:color="auto" w:fill="auto"/>
            <w:vAlign w:val="center"/>
          </w:tcPr>
          <w:p w:rsidR="00E2498D" w:rsidRPr="00DF4D91" w:rsidRDefault="00E2498D" w:rsidP="001C0A91">
            <w:pPr>
              <w:pStyle w:val="ListParagraph"/>
              <w:numPr>
                <w:ilvl w:val="0"/>
                <w:numId w:val="18"/>
              </w:numPr>
              <w:spacing w:after="0" w:line="240" w:lineRule="auto"/>
              <w:rPr>
                <w:rFonts w:ascii="Times New Roman" w:hAnsi="Times New Roman" w:cs="Times New Roman"/>
                <w:b/>
              </w:rPr>
            </w:pPr>
            <w:r w:rsidRPr="00DF4D91">
              <w:rPr>
                <w:rFonts w:ascii="Times New Roman" w:hAnsi="Times New Roman" w:cs="Times New Roman"/>
                <w:b/>
              </w:rPr>
              <w:t>Gap R</w:t>
            </w:r>
            <w:r w:rsidR="00DF4D91" w:rsidRPr="00DF4D91">
              <w:rPr>
                <w:rFonts w:ascii="Times New Roman" w:hAnsi="Times New Roman" w:cs="Times New Roman"/>
                <w:b/>
              </w:rPr>
              <w:t>eduction – Elementary, Middle and High</w:t>
            </w:r>
          </w:p>
        </w:tc>
        <w:tc>
          <w:tcPr>
            <w:tcW w:w="0" w:type="auto"/>
            <w:vAlign w:val="center"/>
          </w:tcPr>
          <w:p w:rsidR="00E2498D" w:rsidRPr="001E6B3E" w:rsidRDefault="005354AA" w:rsidP="001C0A91">
            <w:pPr>
              <w:jc w:val="center"/>
              <w:rPr>
                <w:rFonts w:ascii="Times New Roman" w:hAnsi="Times New Roman" w:cs="Times New Roman"/>
              </w:rPr>
            </w:pPr>
            <w:r>
              <w:rPr>
                <w:rFonts w:ascii="Times New Roman" w:hAnsi="Times New Roman" w:cs="Times New Roman"/>
              </w:rPr>
              <w:t>15</w:t>
            </w:r>
          </w:p>
        </w:tc>
      </w:tr>
      <w:tr w:rsidR="00E2498D" w:rsidTr="001C0A91">
        <w:trPr>
          <w:trHeight w:hRule="exact" w:val="432"/>
          <w:jc w:val="center"/>
        </w:trPr>
        <w:tc>
          <w:tcPr>
            <w:tcW w:w="0" w:type="auto"/>
            <w:shd w:val="clear" w:color="auto" w:fill="auto"/>
            <w:vAlign w:val="bottom"/>
          </w:tcPr>
          <w:p w:rsidR="00E2498D" w:rsidRPr="001E6B3E" w:rsidRDefault="00E2498D" w:rsidP="001C0A91">
            <w:pPr>
              <w:jc w:val="center"/>
              <w:rPr>
                <w:rFonts w:ascii="Times New Roman" w:hAnsi="Times New Roman" w:cs="Times New Roman"/>
                <w:b/>
              </w:rPr>
            </w:pPr>
          </w:p>
        </w:tc>
        <w:tc>
          <w:tcPr>
            <w:tcW w:w="0" w:type="auto"/>
            <w:shd w:val="clear" w:color="auto" w:fill="auto"/>
            <w:vAlign w:val="center"/>
          </w:tcPr>
          <w:p w:rsidR="00E2498D" w:rsidRPr="00DF4D91" w:rsidRDefault="00E2498D" w:rsidP="001C0A91">
            <w:pPr>
              <w:pStyle w:val="ListParagraph"/>
              <w:numPr>
                <w:ilvl w:val="0"/>
                <w:numId w:val="18"/>
              </w:numPr>
              <w:spacing w:after="0" w:line="240" w:lineRule="auto"/>
              <w:rPr>
                <w:rFonts w:ascii="Times New Roman" w:hAnsi="Times New Roman" w:cs="Times New Roman"/>
                <w:b/>
              </w:rPr>
            </w:pPr>
            <w:r w:rsidRPr="00DF4D91">
              <w:rPr>
                <w:rFonts w:ascii="Times New Roman" w:hAnsi="Times New Roman" w:cs="Times New Roman"/>
                <w:b/>
              </w:rPr>
              <w:t>Student Growth – Elementary and Middle</w:t>
            </w:r>
          </w:p>
        </w:tc>
        <w:tc>
          <w:tcPr>
            <w:tcW w:w="0" w:type="auto"/>
            <w:vAlign w:val="center"/>
          </w:tcPr>
          <w:p w:rsidR="00E2498D" w:rsidRPr="001E6B3E" w:rsidRDefault="0099581B" w:rsidP="001C0A91">
            <w:pPr>
              <w:jc w:val="center"/>
              <w:rPr>
                <w:rFonts w:ascii="Times New Roman" w:hAnsi="Times New Roman" w:cs="Times New Roman"/>
              </w:rPr>
            </w:pPr>
            <w:r w:rsidRPr="001E6B3E">
              <w:rPr>
                <w:rFonts w:ascii="Times New Roman" w:hAnsi="Times New Roman" w:cs="Times New Roman"/>
              </w:rPr>
              <w:fldChar w:fldCharType="begin">
                <w:ffData>
                  <w:name w:val="Text9"/>
                  <w:enabled/>
                  <w:calcOnExit w:val="0"/>
                  <w:textInput/>
                </w:ffData>
              </w:fldChar>
            </w:r>
            <w:bookmarkStart w:id="4" w:name="Text9"/>
            <w:r w:rsidR="00E2498D" w:rsidRPr="001E6B3E">
              <w:rPr>
                <w:rFonts w:ascii="Times New Roman" w:hAnsi="Times New Roman" w:cs="Times New Roman"/>
              </w:rPr>
              <w:instrText xml:space="preserve"> FORMTEXT </w:instrText>
            </w:r>
            <w:r w:rsidRPr="001E6B3E">
              <w:rPr>
                <w:rFonts w:ascii="Times New Roman" w:hAnsi="Times New Roman" w:cs="Times New Roman"/>
              </w:rPr>
            </w:r>
            <w:r w:rsidRPr="001E6B3E">
              <w:rPr>
                <w:rFonts w:ascii="Times New Roman" w:hAnsi="Times New Roman" w:cs="Times New Roman"/>
              </w:rPr>
              <w:fldChar w:fldCharType="separate"/>
            </w:r>
            <w:r w:rsidR="005354AA">
              <w:rPr>
                <w:rFonts w:ascii="Times New Roman" w:hAnsi="Times New Roman" w:cs="Times New Roman"/>
                <w:noProof/>
              </w:rPr>
              <w:t>16</w:t>
            </w:r>
            <w:r w:rsidRPr="001E6B3E">
              <w:rPr>
                <w:rFonts w:ascii="Times New Roman" w:hAnsi="Times New Roman" w:cs="Times New Roman"/>
              </w:rPr>
              <w:fldChar w:fldCharType="end"/>
            </w:r>
            <w:bookmarkEnd w:id="4"/>
          </w:p>
        </w:tc>
      </w:tr>
      <w:tr w:rsidR="00E2498D" w:rsidTr="001C0A91">
        <w:trPr>
          <w:trHeight w:hRule="exact" w:val="432"/>
          <w:jc w:val="center"/>
        </w:trPr>
        <w:tc>
          <w:tcPr>
            <w:tcW w:w="0" w:type="auto"/>
            <w:shd w:val="clear" w:color="auto" w:fill="auto"/>
            <w:vAlign w:val="bottom"/>
          </w:tcPr>
          <w:p w:rsidR="00E2498D" w:rsidRPr="001E6B3E" w:rsidRDefault="00E2498D" w:rsidP="001C0A91">
            <w:pPr>
              <w:jc w:val="center"/>
              <w:rPr>
                <w:rFonts w:ascii="Times New Roman" w:hAnsi="Times New Roman" w:cs="Times New Roman"/>
                <w:b/>
              </w:rPr>
            </w:pPr>
          </w:p>
        </w:tc>
        <w:tc>
          <w:tcPr>
            <w:tcW w:w="0" w:type="auto"/>
            <w:shd w:val="clear" w:color="auto" w:fill="auto"/>
            <w:vAlign w:val="center"/>
          </w:tcPr>
          <w:p w:rsidR="00E2498D" w:rsidRPr="00DF4D91" w:rsidRDefault="00E2498D" w:rsidP="001C0A91">
            <w:pPr>
              <w:pStyle w:val="ListParagraph"/>
              <w:numPr>
                <w:ilvl w:val="0"/>
                <w:numId w:val="18"/>
              </w:numPr>
              <w:spacing w:after="0" w:line="240" w:lineRule="auto"/>
              <w:rPr>
                <w:rFonts w:ascii="Times New Roman" w:hAnsi="Times New Roman" w:cs="Times New Roman"/>
                <w:b/>
              </w:rPr>
            </w:pPr>
            <w:r w:rsidRPr="00DF4D91">
              <w:rPr>
                <w:rFonts w:ascii="Times New Roman" w:hAnsi="Times New Roman" w:cs="Times New Roman"/>
                <w:b/>
              </w:rPr>
              <w:t>College and Career Ready – High School</w:t>
            </w:r>
          </w:p>
        </w:tc>
        <w:tc>
          <w:tcPr>
            <w:tcW w:w="0" w:type="auto"/>
            <w:vAlign w:val="center"/>
          </w:tcPr>
          <w:p w:rsidR="00E2498D" w:rsidRPr="001E6B3E" w:rsidRDefault="005354AA" w:rsidP="001C0A91">
            <w:pPr>
              <w:jc w:val="center"/>
              <w:rPr>
                <w:rFonts w:ascii="Times New Roman" w:hAnsi="Times New Roman" w:cs="Times New Roman"/>
              </w:rPr>
            </w:pPr>
            <w:r>
              <w:rPr>
                <w:rFonts w:ascii="Times New Roman" w:hAnsi="Times New Roman" w:cs="Times New Roman"/>
              </w:rPr>
              <w:t>N/A</w:t>
            </w:r>
          </w:p>
        </w:tc>
      </w:tr>
      <w:tr w:rsidR="00E2498D" w:rsidTr="001C0A91">
        <w:trPr>
          <w:trHeight w:hRule="exact" w:val="432"/>
          <w:jc w:val="center"/>
        </w:trPr>
        <w:tc>
          <w:tcPr>
            <w:tcW w:w="0" w:type="auto"/>
            <w:shd w:val="clear" w:color="auto" w:fill="auto"/>
            <w:vAlign w:val="bottom"/>
          </w:tcPr>
          <w:p w:rsidR="00E2498D" w:rsidRPr="001E6B3E" w:rsidRDefault="00E2498D" w:rsidP="001C0A91">
            <w:pPr>
              <w:jc w:val="center"/>
              <w:rPr>
                <w:rFonts w:ascii="Times New Roman" w:hAnsi="Times New Roman" w:cs="Times New Roman"/>
                <w:b/>
              </w:rPr>
            </w:pPr>
            <w:r>
              <w:rPr>
                <w:rFonts w:ascii="Times New Roman" w:hAnsi="Times New Roman" w:cs="Times New Roman"/>
                <w:b/>
              </w:rPr>
              <w:t>VII</w:t>
            </w:r>
          </w:p>
        </w:tc>
        <w:tc>
          <w:tcPr>
            <w:tcW w:w="0" w:type="auto"/>
            <w:shd w:val="clear" w:color="auto" w:fill="auto"/>
            <w:vAlign w:val="center"/>
          </w:tcPr>
          <w:p w:rsidR="00E2498D" w:rsidRDefault="00E2498D" w:rsidP="001C0A91">
            <w:pPr>
              <w:rPr>
                <w:rFonts w:ascii="Times New Roman" w:hAnsi="Times New Roman" w:cs="Times New Roman"/>
                <w:b/>
              </w:rPr>
            </w:pPr>
            <w:r>
              <w:rPr>
                <w:rFonts w:ascii="Times New Roman" w:hAnsi="Times New Roman" w:cs="Times New Roman"/>
                <w:b/>
              </w:rPr>
              <w:t>Attendance</w:t>
            </w:r>
          </w:p>
          <w:p w:rsidR="00E2498D" w:rsidRPr="001E6B3E" w:rsidRDefault="00E2498D" w:rsidP="001C0A91">
            <w:pPr>
              <w:rPr>
                <w:rFonts w:ascii="Times New Roman" w:hAnsi="Times New Roman" w:cs="Times New Roman"/>
                <w:b/>
              </w:rPr>
            </w:pPr>
          </w:p>
        </w:tc>
        <w:tc>
          <w:tcPr>
            <w:tcW w:w="0" w:type="auto"/>
            <w:vAlign w:val="center"/>
          </w:tcPr>
          <w:p w:rsidR="00E2498D" w:rsidRPr="001E6B3E" w:rsidRDefault="002175B4" w:rsidP="001C0A91">
            <w:pPr>
              <w:jc w:val="center"/>
              <w:rPr>
                <w:rFonts w:ascii="Times New Roman" w:hAnsi="Times New Roman" w:cs="Times New Roman"/>
              </w:rPr>
            </w:pPr>
            <w:r>
              <w:rPr>
                <w:rFonts w:ascii="Times New Roman" w:hAnsi="Times New Roman" w:cs="Times New Roman"/>
              </w:rPr>
              <w:t>17</w:t>
            </w:r>
          </w:p>
        </w:tc>
      </w:tr>
      <w:tr w:rsidR="00E2498D" w:rsidTr="001C0A91">
        <w:trPr>
          <w:trHeight w:hRule="exact" w:val="432"/>
          <w:jc w:val="center"/>
        </w:trPr>
        <w:tc>
          <w:tcPr>
            <w:tcW w:w="0" w:type="auto"/>
            <w:shd w:val="clear" w:color="auto" w:fill="auto"/>
            <w:vAlign w:val="bottom"/>
          </w:tcPr>
          <w:p w:rsidR="00E2498D" w:rsidRPr="001E6B3E" w:rsidRDefault="00E2498D" w:rsidP="001C0A91">
            <w:pPr>
              <w:jc w:val="center"/>
              <w:rPr>
                <w:rFonts w:ascii="Times New Roman" w:hAnsi="Times New Roman" w:cs="Times New Roman"/>
                <w:b/>
              </w:rPr>
            </w:pPr>
            <w:r>
              <w:rPr>
                <w:rFonts w:ascii="Times New Roman" w:hAnsi="Times New Roman" w:cs="Times New Roman"/>
                <w:b/>
              </w:rPr>
              <w:t>VIII</w:t>
            </w:r>
          </w:p>
        </w:tc>
        <w:tc>
          <w:tcPr>
            <w:tcW w:w="0" w:type="auto"/>
            <w:shd w:val="clear" w:color="auto" w:fill="auto"/>
            <w:vAlign w:val="center"/>
          </w:tcPr>
          <w:p w:rsidR="00E2498D" w:rsidRPr="001E6B3E" w:rsidRDefault="00E2498D" w:rsidP="001C0A91">
            <w:pPr>
              <w:rPr>
                <w:rFonts w:ascii="Times New Roman" w:hAnsi="Times New Roman" w:cs="Times New Roman"/>
                <w:b/>
              </w:rPr>
            </w:pPr>
            <w:r>
              <w:rPr>
                <w:rFonts w:ascii="Times New Roman" w:hAnsi="Times New Roman" w:cs="Times New Roman"/>
                <w:b/>
              </w:rPr>
              <w:t>Graduation and Drop Out Rates – High School</w:t>
            </w:r>
          </w:p>
        </w:tc>
        <w:tc>
          <w:tcPr>
            <w:tcW w:w="0" w:type="auto"/>
            <w:vAlign w:val="center"/>
          </w:tcPr>
          <w:p w:rsidR="00E2498D" w:rsidRPr="001E6B3E" w:rsidRDefault="005354AA" w:rsidP="001C0A91">
            <w:pPr>
              <w:jc w:val="center"/>
              <w:rPr>
                <w:rFonts w:ascii="Times New Roman" w:hAnsi="Times New Roman" w:cs="Times New Roman"/>
              </w:rPr>
            </w:pPr>
            <w:r>
              <w:rPr>
                <w:rFonts w:ascii="Times New Roman" w:hAnsi="Times New Roman" w:cs="Times New Roman"/>
              </w:rPr>
              <w:t>N/A</w:t>
            </w:r>
          </w:p>
        </w:tc>
      </w:tr>
      <w:tr w:rsidR="00E2498D" w:rsidTr="001C0A91">
        <w:trPr>
          <w:trHeight w:hRule="exact" w:val="432"/>
          <w:jc w:val="center"/>
        </w:trPr>
        <w:tc>
          <w:tcPr>
            <w:tcW w:w="0" w:type="auto"/>
            <w:shd w:val="clear" w:color="auto" w:fill="auto"/>
            <w:vAlign w:val="bottom"/>
          </w:tcPr>
          <w:p w:rsidR="00E2498D" w:rsidRPr="001E6B3E" w:rsidRDefault="00E2498D" w:rsidP="001C0A91">
            <w:pPr>
              <w:jc w:val="center"/>
              <w:rPr>
                <w:rFonts w:ascii="Times New Roman" w:hAnsi="Times New Roman" w:cs="Times New Roman"/>
                <w:b/>
              </w:rPr>
            </w:pPr>
            <w:r>
              <w:rPr>
                <w:rFonts w:ascii="Times New Roman" w:hAnsi="Times New Roman" w:cs="Times New Roman"/>
                <w:b/>
              </w:rPr>
              <w:t>IX</w:t>
            </w:r>
          </w:p>
        </w:tc>
        <w:tc>
          <w:tcPr>
            <w:tcW w:w="0" w:type="auto"/>
            <w:shd w:val="clear" w:color="auto" w:fill="auto"/>
            <w:vAlign w:val="center"/>
          </w:tcPr>
          <w:p w:rsidR="00E2498D" w:rsidRPr="001E6B3E" w:rsidRDefault="00E2498D" w:rsidP="001C0A91">
            <w:pPr>
              <w:rPr>
                <w:rFonts w:ascii="Times New Roman" w:hAnsi="Times New Roman" w:cs="Times New Roman"/>
                <w:b/>
              </w:rPr>
            </w:pPr>
            <w:r>
              <w:rPr>
                <w:rFonts w:ascii="Times New Roman" w:hAnsi="Times New Roman" w:cs="Times New Roman"/>
                <w:b/>
              </w:rPr>
              <w:t>Transition Plan – Common Core</w:t>
            </w:r>
          </w:p>
        </w:tc>
        <w:tc>
          <w:tcPr>
            <w:tcW w:w="0" w:type="auto"/>
            <w:vAlign w:val="center"/>
          </w:tcPr>
          <w:p w:rsidR="00E2498D" w:rsidRPr="001E6B3E" w:rsidRDefault="0099581B" w:rsidP="001C0A91">
            <w:pPr>
              <w:jc w:val="center"/>
              <w:rPr>
                <w:rFonts w:ascii="Times New Roman" w:hAnsi="Times New Roman" w:cs="Times New Roman"/>
              </w:rPr>
            </w:pPr>
            <w:r w:rsidRPr="001E6B3E">
              <w:rPr>
                <w:rFonts w:ascii="Times New Roman" w:hAnsi="Times New Roman" w:cs="Times New Roman"/>
              </w:rPr>
              <w:fldChar w:fldCharType="begin">
                <w:ffData>
                  <w:name w:val="Text13"/>
                  <w:enabled/>
                  <w:calcOnExit w:val="0"/>
                  <w:textInput/>
                </w:ffData>
              </w:fldChar>
            </w:r>
            <w:r w:rsidR="00E2498D" w:rsidRPr="001E6B3E">
              <w:rPr>
                <w:rFonts w:ascii="Times New Roman" w:hAnsi="Times New Roman" w:cs="Times New Roman"/>
              </w:rPr>
              <w:instrText xml:space="preserve"> FORMTEXT </w:instrText>
            </w:r>
            <w:r w:rsidRPr="001E6B3E">
              <w:rPr>
                <w:rFonts w:ascii="Times New Roman" w:hAnsi="Times New Roman" w:cs="Times New Roman"/>
              </w:rPr>
            </w:r>
            <w:r w:rsidRPr="001E6B3E">
              <w:rPr>
                <w:rFonts w:ascii="Times New Roman" w:hAnsi="Times New Roman" w:cs="Times New Roman"/>
              </w:rPr>
              <w:fldChar w:fldCharType="separate"/>
            </w:r>
            <w:r w:rsidR="005354AA">
              <w:rPr>
                <w:rFonts w:ascii="Times New Roman" w:hAnsi="Times New Roman" w:cs="Times New Roman"/>
                <w:noProof/>
              </w:rPr>
              <w:t>19</w:t>
            </w:r>
            <w:r w:rsidRPr="001E6B3E">
              <w:rPr>
                <w:rFonts w:ascii="Times New Roman" w:hAnsi="Times New Roman" w:cs="Times New Roman"/>
              </w:rPr>
              <w:fldChar w:fldCharType="end"/>
            </w:r>
          </w:p>
        </w:tc>
      </w:tr>
      <w:tr w:rsidR="00E2498D" w:rsidTr="001C0A91">
        <w:trPr>
          <w:trHeight w:hRule="exact" w:val="432"/>
          <w:jc w:val="center"/>
        </w:trPr>
        <w:tc>
          <w:tcPr>
            <w:tcW w:w="0" w:type="auto"/>
            <w:shd w:val="clear" w:color="auto" w:fill="auto"/>
            <w:vAlign w:val="bottom"/>
          </w:tcPr>
          <w:p w:rsidR="00E2498D" w:rsidRPr="001E6B3E" w:rsidRDefault="00E2498D" w:rsidP="001C0A91">
            <w:pPr>
              <w:jc w:val="center"/>
              <w:rPr>
                <w:rFonts w:ascii="Times New Roman" w:hAnsi="Times New Roman" w:cs="Times New Roman"/>
                <w:b/>
              </w:rPr>
            </w:pPr>
            <w:r>
              <w:rPr>
                <w:rFonts w:ascii="Times New Roman" w:hAnsi="Times New Roman" w:cs="Times New Roman"/>
                <w:b/>
              </w:rPr>
              <w:t>X</w:t>
            </w:r>
          </w:p>
        </w:tc>
        <w:tc>
          <w:tcPr>
            <w:tcW w:w="0" w:type="auto"/>
            <w:shd w:val="clear" w:color="auto" w:fill="auto"/>
            <w:vAlign w:val="center"/>
          </w:tcPr>
          <w:p w:rsidR="00E2498D" w:rsidRPr="001E6B3E" w:rsidRDefault="00E2498D" w:rsidP="001C0A91">
            <w:pPr>
              <w:rPr>
                <w:rFonts w:ascii="Times New Roman" w:hAnsi="Times New Roman" w:cs="Times New Roman"/>
                <w:b/>
              </w:rPr>
            </w:pPr>
            <w:r>
              <w:rPr>
                <w:rFonts w:ascii="Times New Roman" w:hAnsi="Times New Roman" w:cs="Times New Roman"/>
                <w:b/>
              </w:rPr>
              <w:t>Parent Involvement</w:t>
            </w:r>
            <w:r w:rsidR="0077193E">
              <w:rPr>
                <w:rFonts w:ascii="Times New Roman" w:hAnsi="Times New Roman" w:cs="Times New Roman"/>
                <w:b/>
              </w:rPr>
              <w:t>, Title I or Non-Title I</w:t>
            </w:r>
          </w:p>
        </w:tc>
        <w:tc>
          <w:tcPr>
            <w:tcW w:w="0" w:type="auto"/>
            <w:vAlign w:val="center"/>
          </w:tcPr>
          <w:p w:rsidR="00E2498D" w:rsidRPr="001E6B3E" w:rsidRDefault="0099581B" w:rsidP="001C0A91">
            <w:pPr>
              <w:jc w:val="center"/>
              <w:rPr>
                <w:rFonts w:ascii="Times New Roman" w:hAnsi="Times New Roman" w:cs="Times New Roman"/>
              </w:rPr>
            </w:pPr>
            <w:r w:rsidRPr="001E6B3E">
              <w:rPr>
                <w:rFonts w:ascii="Times New Roman" w:hAnsi="Times New Roman" w:cs="Times New Roman"/>
              </w:rPr>
              <w:fldChar w:fldCharType="begin">
                <w:ffData>
                  <w:name w:val="Text13"/>
                  <w:enabled/>
                  <w:calcOnExit w:val="0"/>
                  <w:textInput/>
                </w:ffData>
              </w:fldChar>
            </w:r>
            <w:r w:rsidR="00E2498D" w:rsidRPr="001E6B3E">
              <w:rPr>
                <w:rFonts w:ascii="Times New Roman" w:hAnsi="Times New Roman" w:cs="Times New Roman"/>
              </w:rPr>
              <w:instrText xml:space="preserve"> FORMTEXT </w:instrText>
            </w:r>
            <w:r w:rsidRPr="001E6B3E">
              <w:rPr>
                <w:rFonts w:ascii="Times New Roman" w:hAnsi="Times New Roman" w:cs="Times New Roman"/>
              </w:rPr>
            </w:r>
            <w:r w:rsidRPr="001E6B3E">
              <w:rPr>
                <w:rFonts w:ascii="Times New Roman" w:hAnsi="Times New Roman" w:cs="Times New Roman"/>
              </w:rPr>
              <w:fldChar w:fldCharType="separate"/>
            </w:r>
            <w:r w:rsidR="005354AA">
              <w:rPr>
                <w:rFonts w:ascii="Times New Roman" w:hAnsi="Times New Roman" w:cs="Times New Roman"/>
                <w:noProof/>
              </w:rPr>
              <w:t>23</w:t>
            </w:r>
            <w:r w:rsidRPr="001E6B3E">
              <w:rPr>
                <w:rFonts w:ascii="Times New Roman" w:hAnsi="Times New Roman" w:cs="Times New Roman"/>
              </w:rPr>
              <w:fldChar w:fldCharType="end"/>
            </w:r>
          </w:p>
        </w:tc>
      </w:tr>
      <w:tr w:rsidR="00E2498D" w:rsidTr="001C0A91">
        <w:trPr>
          <w:trHeight w:hRule="exact" w:val="432"/>
          <w:jc w:val="center"/>
        </w:trPr>
        <w:tc>
          <w:tcPr>
            <w:tcW w:w="0" w:type="auto"/>
            <w:shd w:val="clear" w:color="auto" w:fill="auto"/>
            <w:vAlign w:val="bottom"/>
          </w:tcPr>
          <w:p w:rsidR="00E2498D" w:rsidRDefault="00E2498D" w:rsidP="001C0A91">
            <w:pPr>
              <w:jc w:val="center"/>
              <w:rPr>
                <w:rFonts w:ascii="Times New Roman" w:hAnsi="Times New Roman" w:cs="Times New Roman"/>
                <w:b/>
              </w:rPr>
            </w:pPr>
            <w:r>
              <w:rPr>
                <w:rFonts w:ascii="Times New Roman" w:hAnsi="Times New Roman" w:cs="Times New Roman"/>
                <w:b/>
              </w:rPr>
              <w:t>XI</w:t>
            </w:r>
          </w:p>
        </w:tc>
        <w:tc>
          <w:tcPr>
            <w:tcW w:w="0" w:type="auto"/>
            <w:shd w:val="clear" w:color="auto" w:fill="auto"/>
            <w:vAlign w:val="center"/>
          </w:tcPr>
          <w:p w:rsidR="00E2498D" w:rsidRPr="001E6B3E" w:rsidRDefault="00E2498D" w:rsidP="001C0A91">
            <w:pPr>
              <w:rPr>
                <w:rFonts w:ascii="Times New Roman" w:hAnsi="Times New Roman" w:cs="Times New Roman"/>
                <w:b/>
              </w:rPr>
            </w:pPr>
            <w:r>
              <w:rPr>
                <w:rFonts w:ascii="Times New Roman" w:hAnsi="Times New Roman" w:cs="Times New Roman"/>
                <w:b/>
              </w:rPr>
              <w:t>Professional Development Plan</w:t>
            </w:r>
          </w:p>
        </w:tc>
        <w:tc>
          <w:tcPr>
            <w:tcW w:w="0" w:type="auto"/>
            <w:vAlign w:val="center"/>
          </w:tcPr>
          <w:p w:rsidR="00E2498D" w:rsidRPr="001E6B3E" w:rsidRDefault="0099581B" w:rsidP="001C0A91">
            <w:pPr>
              <w:jc w:val="center"/>
              <w:rPr>
                <w:rFonts w:ascii="Times New Roman" w:hAnsi="Times New Roman" w:cs="Times New Roman"/>
              </w:rPr>
            </w:pPr>
            <w:r w:rsidRPr="001E6B3E">
              <w:rPr>
                <w:rFonts w:ascii="Times New Roman" w:hAnsi="Times New Roman" w:cs="Times New Roman"/>
              </w:rPr>
              <w:fldChar w:fldCharType="begin">
                <w:ffData>
                  <w:name w:val="Text12"/>
                  <w:enabled/>
                  <w:calcOnExit w:val="0"/>
                  <w:textInput/>
                </w:ffData>
              </w:fldChar>
            </w:r>
            <w:r w:rsidR="00E2498D" w:rsidRPr="001E6B3E">
              <w:rPr>
                <w:rFonts w:ascii="Times New Roman" w:hAnsi="Times New Roman" w:cs="Times New Roman"/>
              </w:rPr>
              <w:instrText xml:space="preserve"> FORMTEXT </w:instrText>
            </w:r>
            <w:r w:rsidRPr="001E6B3E">
              <w:rPr>
                <w:rFonts w:ascii="Times New Roman" w:hAnsi="Times New Roman" w:cs="Times New Roman"/>
              </w:rPr>
            </w:r>
            <w:r w:rsidRPr="001E6B3E">
              <w:rPr>
                <w:rFonts w:ascii="Times New Roman" w:hAnsi="Times New Roman" w:cs="Times New Roman"/>
              </w:rPr>
              <w:fldChar w:fldCharType="separate"/>
            </w:r>
            <w:r w:rsidR="005354AA">
              <w:rPr>
                <w:rFonts w:ascii="Times New Roman" w:hAnsi="Times New Roman" w:cs="Times New Roman"/>
                <w:noProof/>
              </w:rPr>
              <w:t>N/A</w:t>
            </w:r>
            <w:r w:rsidRPr="001E6B3E">
              <w:rPr>
                <w:rFonts w:ascii="Times New Roman" w:hAnsi="Times New Roman" w:cs="Times New Roman"/>
              </w:rPr>
              <w:fldChar w:fldCharType="end"/>
            </w:r>
          </w:p>
        </w:tc>
      </w:tr>
      <w:tr w:rsidR="00E2498D" w:rsidTr="001C0A91">
        <w:trPr>
          <w:trHeight w:hRule="exact" w:val="432"/>
          <w:jc w:val="center"/>
        </w:trPr>
        <w:tc>
          <w:tcPr>
            <w:tcW w:w="0" w:type="auto"/>
            <w:shd w:val="clear" w:color="auto" w:fill="auto"/>
            <w:vAlign w:val="bottom"/>
          </w:tcPr>
          <w:p w:rsidR="00E2498D" w:rsidRPr="001E6B3E" w:rsidRDefault="00E2498D" w:rsidP="001C0A91">
            <w:pPr>
              <w:jc w:val="center"/>
              <w:rPr>
                <w:rFonts w:ascii="Times New Roman" w:hAnsi="Times New Roman" w:cs="Times New Roman"/>
                <w:b/>
              </w:rPr>
            </w:pPr>
            <w:r>
              <w:rPr>
                <w:rFonts w:ascii="Times New Roman" w:hAnsi="Times New Roman" w:cs="Times New Roman"/>
                <w:b/>
              </w:rPr>
              <w:t>XII</w:t>
            </w:r>
          </w:p>
        </w:tc>
        <w:tc>
          <w:tcPr>
            <w:tcW w:w="0" w:type="auto"/>
            <w:shd w:val="clear" w:color="auto" w:fill="auto"/>
            <w:vAlign w:val="center"/>
          </w:tcPr>
          <w:p w:rsidR="00E2498D" w:rsidRDefault="00DC25BA" w:rsidP="001C0A91">
            <w:pPr>
              <w:rPr>
                <w:rFonts w:ascii="Times New Roman" w:hAnsi="Times New Roman" w:cs="Times New Roman"/>
                <w:b/>
              </w:rPr>
            </w:pPr>
            <w:r>
              <w:rPr>
                <w:rFonts w:ascii="Times New Roman" w:hAnsi="Times New Roman" w:cs="Times New Roman"/>
                <w:b/>
              </w:rPr>
              <w:t>TELL</w:t>
            </w:r>
            <w:r w:rsidR="00E2498D">
              <w:rPr>
                <w:rFonts w:ascii="Times New Roman" w:hAnsi="Times New Roman" w:cs="Times New Roman"/>
                <w:b/>
              </w:rPr>
              <w:t xml:space="preserve"> Survey Update</w:t>
            </w:r>
          </w:p>
        </w:tc>
        <w:tc>
          <w:tcPr>
            <w:tcW w:w="0" w:type="auto"/>
            <w:vAlign w:val="center"/>
          </w:tcPr>
          <w:p w:rsidR="00E2498D" w:rsidRPr="001E6B3E" w:rsidRDefault="0099581B" w:rsidP="001C0A91">
            <w:pPr>
              <w:jc w:val="center"/>
              <w:rPr>
                <w:rFonts w:ascii="Times New Roman" w:hAnsi="Times New Roman" w:cs="Times New Roman"/>
              </w:rPr>
            </w:pPr>
            <w:r w:rsidRPr="001E6B3E">
              <w:rPr>
                <w:rFonts w:ascii="Times New Roman" w:hAnsi="Times New Roman" w:cs="Times New Roman"/>
              </w:rPr>
              <w:fldChar w:fldCharType="begin">
                <w:ffData>
                  <w:name w:val="Text7"/>
                  <w:enabled/>
                  <w:calcOnExit w:val="0"/>
                  <w:textInput/>
                </w:ffData>
              </w:fldChar>
            </w:r>
            <w:r w:rsidR="00E2498D" w:rsidRPr="001E6B3E">
              <w:rPr>
                <w:rFonts w:ascii="Times New Roman" w:hAnsi="Times New Roman" w:cs="Times New Roman"/>
              </w:rPr>
              <w:instrText xml:space="preserve"> FORMTEXT </w:instrText>
            </w:r>
            <w:r w:rsidRPr="001E6B3E">
              <w:rPr>
                <w:rFonts w:ascii="Times New Roman" w:hAnsi="Times New Roman" w:cs="Times New Roman"/>
              </w:rPr>
            </w:r>
            <w:r w:rsidRPr="001E6B3E">
              <w:rPr>
                <w:rFonts w:ascii="Times New Roman" w:hAnsi="Times New Roman" w:cs="Times New Roman"/>
              </w:rPr>
              <w:fldChar w:fldCharType="separate"/>
            </w:r>
            <w:r w:rsidR="005354AA">
              <w:rPr>
                <w:rFonts w:ascii="Times New Roman" w:hAnsi="Times New Roman" w:cs="Times New Roman"/>
                <w:noProof/>
              </w:rPr>
              <w:t>27</w:t>
            </w:r>
            <w:r w:rsidRPr="001E6B3E">
              <w:rPr>
                <w:rFonts w:ascii="Times New Roman" w:hAnsi="Times New Roman" w:cs="Times New Roman"/>
              </w:rPr>
              <w:fldChar w:fldCharType="end"/>
            </w:r>
          </w:p>
        </w:tc>
      </w:tr>
      <w:tr w:rsidR="00E2498D" w:rsidTr="001C0A91">
        <w:trPr>
          <w:trHeight w:hRule="exact" w:val="432"/>
          <w:jc w:val="center"/>
        </w:trPr>
        <w:tc>
          <w:tcPr>
            <w:tcW w:w="0" w:type="auto"/>
            <w:shd w:val="clear" w:color="auto" w:fill="auto"/>
            <w:vAlign w:val="bottom"/>
          </w:tcPr>
          <w:p w:rsidR="00E2498D" w:rsidRPr="001E6B3E" w:rsidRDefault="00E2498D" w:rsidP="001C0A91">
            <w:pPr>
              <w:jc w:val="center"/>
              <w:rPr>
                <w:rFonts w:ascii="Times New Roman" w:hAnsi="Times New Roman" w:cs="Times New Roman"/>
                <w:b/>
              </w:rPr>
            </w:pPr>
            <w:r>
              <w:rPr>
                <w:rFonts w:ascii="Times New Roman" w:hAnsi="Times New Roman" w:cs="Times New Roman"/>
                <w:b/>
              </w:rPr>
              <w:t>XIII</w:t>
            </w:r>
          </w:p>
        </w:tc>
        <w:tc>
          <w:tcPr>
            <w:tcW w:w="0" w:type="auto"/>
            <w:shd w:val="clear" w:color="auto" w:fill="auto"/>
            <w:vAlign w:val="center"/>
          </w:tcPr>
          <w:p w:rsidR="00E2498D" w:rsidRPr="001E6B3E" w:rsidRDefault="00E2498D" w:rsidP="001C0A91">
            <w:pPr>
              <w:rPr>
                <w:rFonts w:ascii="Times New Roman" w:hAnsi="Times New Roman" w:cs="Times New Roman"/>
                <w:b/>
              </w:rPr>
            </w:pPr>
            <w:r>
              <w:rPr>
                <w:rFonts w:ascii="Times New Roman" w:hAnsi="Times New Roman" w:cs="Times New Roman"/>
                <w:b/>
              </w:rPr>
              <w:t>Management Plan</w:t>
            </w:r>
          </w:p>
        </w:tc>
        <w:tc>
          <w:tcPr>
            <w:tcW w:w="0" w:type="auto"/>
            <w:tcBorders>
              <w:bottom w:val="single" w:sz="4" w:space="0" w:color="auto"/>
            </w:tcBorders>
            <w:vAlign w:val="center"/>
          </w:tcPr>
          <w:p w:rsidR="00E2498D" w:rsidRPr="001E6B3E" w:rsidRDefault="005354AA" w:rsidP="001C0A91">
            <w:pPr>
              <w:jc w:val="center"/>
              <w:rPr>
                <w:rFonts w:ascii="Times New Roman" w:hAnsi="Times New Roman" w:cs="Times New Roman"/>
              </w:rPr>
            </w:pPr>
            <w:r>
              <w:rPr>
                <w:rFonts w:ascii="Times New Roman" w:hAnsi="Times New Roman" w:cs="Times New Roman"/>
              </w:rPr>
              <w:t>29</w:t>
            </w:r>
          </w:p>
        </w:tc>
      </w:tr>
      <w:tr w:rsidR="00E2498D" w:rsidTr="001C0A91">
        <w:trPr>
          <w:trHeight w:hRule="exact" w:val="432"/>
          <w:jc w:val="center"/>
        </w:trPr>
        <w:tc>
          <w:tcPr>
            <w:tcW w:w="0" w:type="auto"/>
            <w:tcBorders>
              <w:bottom w:val="single" w:sz="4" w:space="0" w:color="auto"/>
            </w:tcBorders>
            <w:shd w:val="clear" w:color="auto" w:fill="auto"/>
            <w:vAlign w:val="bottom"/>
          </w:tcPr>
          <w:p w:rsidR="00E2498D" w:rsidRDefault="00E2498D" w:rsidP="001C0A91">
            <w:pPr>
              <w:jc w:val="center"/>
              <w:rPr>
                <w:rFonts w:ascii="Times New Roman" w:hAnsi="Times New Roman" w:cs="Times New Roman"/>
                <w:b/>
              </w:rPr>
            </w:pPr>
            <w:r>
              <w:rPr>
                <w:rFonts w:ascii="Times New Roman" w:hAnsi="Times New Roman" w:cs="Times New Roman"/>
                <w:b/>
              </w:rPr>
              <w:t>XIV</w:t>
            </w:r>
          </w:p>
        </w:tc>
        <w:tc>
          <w:tcPr>
            <w:tcW w:w="0" w:type="auto"/>
            <w:tcBorders>
              <w:bottom w:val="single" w:sz="4" w:space="0" w:color="auto"/>
            </w:tcBorders>
            <w:shd w:val="clear" w:color="auto" w:fill="auto"/>
            <w:vAlign w:val="center"/>
          </w:tcPr>
          <w:p w:rsidR="00E2498D" w:rsidRPr="001E6B3E" w:rsidRDefault="00E2498D" w:rsidP="001C0A91">
            <w:pPr>
              <w:rPr>
                <w:rFonts w:ascii="Times New Roman" w:hAnsi="Times New Roman" w:cs="Times New Roman"/>
                <w:b/>
              </w:rPr>
            </w:pPr>
            <w:r>
              <w:rPr>
                <w:rFonts w:ascii="Times New Roman" w:hAnsi="Times New Roman" w:cs="Times New Roman"/>
                <w:b/>
              </w:rPr>
              <w:t>SIP Roster</w:t>
            </w:r>
          </w:p>
        </w:tc>
        <w:tc>
          <w:tcPr>
            <w:tcW w:w="0" w:type="auto"/>
            <w:tcBorders>
              <w:bottom w:val="single" w:sz="4" w:space="0" w:color="auto"/>
            </w:tcBorders>
            <w:vAlign w:val="center"/>
          </w:tcPr>
          <w:p w:rsidR="00E2498D" w:rsidRPr="001E6B3E" w:rsidRDefault="005354AA" w:rsidP="001C0A91">
            <w:pPr>
              <w:jc w:val="center"/>
              <w:rPr>
                <w:rFonts w:ascii="Times New Roman" w:hAnsi="Times New Roman" w:cs="Times New Roman"/>
              </w:rPr>
            </w:pPr>
            <w:r>
              <w:rPr>
                <w:rFonts w:ascii="Times New Roman" w:hAnsi="Times New Roman" w:cs="Times New Roman"/>
              </w:rPr>
              <w:t>31</w:t>
            </w:r>
          </w:p>
        </w:tc>
      </w:tr>
      <w:tr w:rsidR="00E2498D" w:rsidTr="001C0A91">
        <w:trPr>
          <w:trHeight w:hRule="exact" w:val="432"/>
          <w:jc w:val="center"/>
        </w:trPr>
        <w:tc>
          <w:tcPr>
            <w:tcW w:w="0" w:type="auto"/>
            <w:tcBorders>
              <w:top w:val="single" w:sz="4" w:space="0" w:color="auto"/>
              <w:left w:val="single" w:sz="4" w:space="0" w:color="auto"/>
              <w:bottom w:val="single" w:sz="4" w:space="0" w:color="auto"/>
            </w:tcBorders>
            <w:shd w:val="clear" w:color="auto" w:fill="auto"/>
            <w:vAlign w:val="bottom"/>
          </w:tcPr>
          <w:p w:rsidR="00E2498D" w:rsidRDefault="00E2498D" w:rsidP="001C0A91">
            <w:pPr>
              <w:jc w:val="center"/>
              <w:rPr>
                <w:rFonts w:ascii="Times New Roman" w:hAnsi="Times New Roman" w:cs="Times New Roman"/>
                <w:b/>
              </w:rPr>
            </w:pPr>
            <w:r>
              <w:rPr>
                <w:rFonts w:ascii="Times New Roman" w:hAnsi="Times New Roman" w:cs="Times New Roman"/>
                <w:b/>
              </w:rPr>
              <w:t>XV</w:t>
            </w:r>
          </w:p>
        </w:tc>
        <w:tc>
          <w:tcPr>
            <w:tcW w:w="0" w:type="auto"/>
            <w:tcBorders>
              <w:top w:val="single" w:sz="4" w:space="0" w:color="auto"/>
              <w:bottom w:val="single" w:sz="4" w:space="0" w:color="auto"/>
            </w:tcBorders>
            <w:shd w:val="clear" w:color="auto" w:fill="auto"/>
            <w:vAlign w:val="center"/>
          </w:tcPr>
          <w:p w:rsidR="00E2498D" w:rsidRDefault="00E2498D" w:rsidP="001C0A91">
            <w:pPr>
              <w:rPr>
                <w:rFonts w:ascii="Times New Roman" w:hAnsi="Times New Roman" w:cs="Times New Roman"/>
                <w:b/>
              </w:rPr>
            </w:pPr>
            <w:r>
              <w:rPr>
                <w:rFonts w:ascii="Times New Roman" w:hAnsi="Times New Roman" w:cs="Times New Roman"/>
                <w:b/>
              </w:rPr>
              <w:t>Title I Components</w:t>
            </w:r>
            <w:r w:rsidR="00DC25BA">
              <w:rPr>
                <w:rFonts w:ascii="Times New Roman" w:hAnsi="Times New Roman" w:cs="Times New Roman"/>
                <w:b/>
              </w:rPr>
              <w:t xml:space="preserve"> (Title I Schools Only)</w:t>
            </w:r>
          </w:p>
        </w:tc>
        <w:tc>
          <w:tcPr>
            <w:tcW w:w="0" w:type="auto"/>
            <w:tcBorders>
              <w:top w:val="single" w:sz="4" w:space="0" w:color="auto"/>
              <w:bottom w:val="single" w:sz="4" w:space="0" w:color="auto"/>
              <w:right w:val="single" w:sz="4" w:space="0" w:color="auto"/>
            </w:tcBorders>
            <w:vAlign w:val="center"/>
          </w:tcPr>
          <w:p w:rsidR="00E2498D" w:rsidRPr="001E6B3E" w:rsidRDefault="0099581B" w:rsidP="001C0A91">
            <w:pPr>
              <w:jc w:val="center"/>
              <w:rPr>
                <w:rFonts w:ascii="Times New Roman" w:hAnsi="Times New Roman" w:cs="Times New Roman"/>
              </w:rPr>
            </w:pPr>
            <w:r w:rsidRPr="001E6B3E">
              <w:rPr>
                <w:rFonts w:ascii="Times New Roman" w:hAnsi="Times New Roman" w:cs="Times New Roman"/>
              </w:rPr>
              <w:fldChar w:fldCharType="begin">
                <w:ffData>
                  <w:name w:val="Text7"/>
                  <w:enabled/>
                  <w:calcOnExit w:val="0"/>
                  <w:textInput/>
                </w:ffData>
              </w:fldChar>
            </w:r>
            <w:r w:rsidR="00E2498D" w:rsidRPr="001E6B3E">
              <w:rPr>
                <w:rFonts w:ascii="Times New Roman" w:hAnsi="Times New Roman" w:cs="Times New Roman"/>
              </w:rPr>
              <w:instrText xml:space="preserve"> FORMTEXT </w:instrText>
            </w:r>
            <w:r w:rsidRPr="001E6B3E">
              <w:rPr>
                <w:rFonts w:ascii="Times New Roman" w:hAnsi="Times New Roman" w:cs="Times New Roman"/>
              </w:rPr>
            </w:r>
            <w:r w:rsidRPr="001E6B3E">
              <w:rPr>
                <w:rFonts w:ascii="Times New Roman" w:hAnsi="Times New Roman" w:cs="Times New Roman"/>
              </w:rPr>
              <w:fldChar w:fldCharType="separate"/>
            </w:r>
            <w:r w:rsidR="005354AA">
              <w:rPr>
                <w:rFonts w:ascii="Times New Roman" w:hAnsi="Times New Roman" w:cs="Times New Roman"/>
                <w:noProof/>
              </w:rPr>
              <w:t>N/A</w:t>
            </w:r>
            <w:r w:rsidRPr="001E6B3E">
              <w:rPr>
                <w:rFonts w:ascii="Times New Roman" w:hAnsi="Times New Roman" w:cs="Times New Roman"/>
              </w:rPr>
              <w:fldChar w:fldCharType="end"/>
            </w:r>
          </w:p>
        </w:tc>
      </w:tr>
    </w:tbl>
    <w:p w:rsidR="001E6B3E" w:rsidRPr="003B45E3" w:rsidRDefault="001E6B3E" w:rsidP="00DC25BA">
      <w:pPr>
        <w:rPr>
          <w:rFonts w:asciiTheme="majorHAnsi" w:hAnsiTheme="majorHAnsi" w:cs="Times New Roman"/>
          <w:b/>
        </w:rPr>
      </w:pPr>
      <w:r w:rsidRPr="00A426BD">
        <w:rPr>
          <w:rFonts w:ascii="Times New Roman" w:hAnsi="Times New Roman" w:cs="Times New Roman"/>
          <w:b/>
          <w:sz w:val="24"/>
          <w:szCs w:val="24"/>
        </w:rPr>
        <w:lastRenderedPageBreak/>
        <w:t>II</w:t>
      </w:r>
      <w:r w:rsidR="0077193E">
        <w:rPr>
          <w:rFonts w:ascii="Times New Roman" w:hAnsi="Times New Roman" w:cs="Times New Roman"/>
          <w:b/>
          <w:sz w:val="24"/>
          <w:szCs w:val="24"/>
        </w:rPr>
        <w:t>.</w:t>
      </w:r>
      <w:r w:rsidRPr="00A426BD">
        <w:rPr>
          <w:rFonts w:ascii="Times New Roman" w:hAnsi="Times New Roman" w:cs="Times New Roman"/>
          <w:b/>
          <w:sz w:val="24"/>
          <w:szCs w:val="24"/>
        </w:rPr>
        <w:t xml:space="preserve"> </w:t>
      </w:r>
      <w:r w:rsidRPr="003B45E3">
        <w:rPr>
          <w:rFonts w:asciiTheme="majorHAnsi" w:hAnsiTheme="majorHAnsi" w:cs="Times New Roman"/>
          <w:b/>
        </w:rPr>
        <w:t>School Demographics</w:t>
      </w:r>
    </w:p>
    <w:p w:rsidR="001920B1" w:rsidRPr="003B45E3" w:rsidRDefault="001920B1" w:rsidP="005B101C">
      <w:pPr>
        <w:pStyle w:val="ListParagraph"/>
        <w:numPr>
          <w:ilvl w:val="0"/>
          <w:numId w:val="1"/>
        </w:numPr>
        <w:rPr>
          <w:rFonts w:asciiTheme="majorHAnsi" w:hAnsiTheme="majorHAnsi" w:cs="Times New Roman"/>
          <w:b/>
        </w:rPr>
      </w:pPr>
      <w:r w:rsidRPr="003B45E3">
        <w:rPr>
          <w:rFonts w:asciiTheme="majorHAnsi" w:hAnsiTheme="majorHAnsi" w:cs="Times New Roman"/>
          <w:b/>
        </w:rPr>
        <w:t>Staff Demographics</w:t>
      </w:r>
    </w:p>
    <w:p w:rsidR="001E6B3E" w:rsidRDefault="009A602A" w:rsidP="00DC25BA">
      <w:pPr>
        <w:pStyle w:val="Caption"/>
        <w:ind w:left="2880" w:firstLine="720"/>
        <w:rPr>
          <w:u w:val="none"/>
        </w:rPr>
      </w:pPr>
      <w:r>
        <w:rPr>
          <w:u w:val="none"/>
        </w:rPr>
        <w:t>STAFF DATA 2013-2014</w:t>
      </w:r>
      <w:r w:rsidR="001E6B3E">
        <w:rPr>
          <w:u w:val="none"/>
        </w:rPr>
        <w:t xml:space="preserve"> School Year</w:t>
      </w:r>
    </w:p>
    <w:p w:rsidR="00EC2933" w:rsidRDefault="00EC2933" w:rsidP="00DC25BA">
      <w:pPr>
        <w:pStyle w:val="Caption"/>
        <w:rPr>
          <w:u w:val="none"/>
        </w:rPr>
      </w:pPr>
      <w:r>
        <w:rPr>
          <w:u w:val="none"/>
        </w:rPr>
        <w:t xml:space="preserve">                        </w:t>
      </w:r>
    </w:p>
    <w:p w:rsidR="001E6B3E" w:rsidRDefault="00EC2933" w:rsidP="00DC25BA">
      <w:r>
        <w:t xml:space="preserve"> </w:t>
      </w:r>
      <w:r>
        <w:tab/>
      </w:r>
      <w:r>
        <w:tab/>
      </w:r>
      <w:r w:rsidRPr="00EC2933">
        <w:rPr>
          <w:rFonts w:ascii="Times New Roman" w:hAnsi="Times New Roman" w:cs="Times New Roman"/>
          <w:b/>
          <w:sz w:val="24"/>
          <w:szCs w:val="24"/>
        </w:rPr>
        <w:t xml:space="preserve">Table 1                                          </w:t>
      </w:r>
    </w:p>
    <w:tbl>
      <w:tblPr>
        <w:tblStyle w:val="TableGrid"/>
        <w:tblW w:w="0" w:type="auto"/>
        <w:tblInd w:w="2178" w:type="dxa"/>
        <w:tblLook w:val="04A0"/>
      </w:tblPr>
      <w:tblGrid>
        <w:gridCol w:w="3240"/>
        <w:gridCol w:w="1170"/>
        <w:gridCol w:w="1260"/>
        <w:gridCol w:w="986"/>
      </w:tblGrid>
      <w:tr w:rsidR="001E6B3E" w:rsidTr="00A426BD">
        <w:tc>
          <w:tcPr>
            <w:tcW w:w="3240" w:type="dxa"/>
            <w:shd w:val="clear" w:color="auto" w:fill="D9D9D9" w:themeFill="background1" w:themeFillShade="D9"/>
          </w:tcPr>
          <w:p w:rsidR="001E6B3E" w:rsidRPr="00EC2933" w:rsidRDefault="001920B1" w:rsidP="001920B1">
            <w:pPr>
              <w:rPr>
                <w:rFonts w:ascii="Times New Roman" w:hAnsi="Times New Roman" w:cs="Times New Roman"/>
              </w:rPr>
            </w:pPr>
            <w:r w:rsidRPr="00EC2933">
              <w:rPr>
                <w:rFonts w:ascii="Times New Roman" w:hAnsi="Times New Roman" w:cs="Times New Roman"/>
              </w:rPr>
              <w:t>School-based Personnel</w:t>
            </w:r>
          </w:p>
        </w:tc>
        <w:tc>
          <w:tcPr>
            <w:tcW w:w="1170" w:type="dxa"/>
            <w:shd w:val="clear" w:color="auto" w:fill="D9D9D9" w:themeFill="background1" w:themeFillShade="D9"/>
          </w:tcPr>
          <w:p w:rsidR="001E6B3E" w:rsidRPr="00EC2933" w:rsidRDefault="001920B1" w:rsidP="001E6B3E">
            <w:pPr>
              <w:rPr>
                <w:rFonts w:ascii="Times New Roman" w:hAnsi="Times New Roman" w:cs="Times New Roman"/>
              </w:rPr>
            </w:pPr>
            <w:r w:rsidRPr="00EC2933">
              <w:rPr>
                <w:rFonts w:ascii="Times New Roman" w:hAnsi="Times New Roman" w:cs="Times New Roman"/>
              </w:rPr>
              <w:t>Part Time</w:t>
            </w:r>
          </w:p>
        </w:tc>
        <w:tc>
          <w:tcPr>
            <w:tcW w:w="1260" w:type="dxa"/>
            <w:shd w:val="clear" w:color="auto" w:fill="D9D9D9" w:themeFill="background1" w:themeFillShade="D9"/>
          </w:tcPr>
          <w:p w:rsidR="001E6B3E" w:rsidRPr="00EC2933" w:rsidRDefault="001920B1" w:rsidP="001E6B3E">
            <w:pPr>
              <w:rPr>
                <w:rFonts w:ascii="Times New Roman" w:hAnsi="Times New Roman" w:cs="Times New Roman"/>
              </w:rPr>
            </w:pPr>
            <w:r w:rsidRPr="00EC2933">
              <w:rPr>
                <w:rFonts w:ascii="Times New Roman" w:hAnsi="Times New Roman" w:cs="Times New Roman"/>
              </w:rPr>
              <w:t>Full Time</w:t>
            </w:r>
          </w:p>
        </w:tc>
        <w:tc>
          <w:tcPr>
            <w:tcW w:w="900" w:type="dxa"/>
            <w:shd w:val="clear" w:color="auto" w:fill="D9D9D9" w:themeFill="background1" w:themeFillShade="D9"/>
          </w:tcPr>
          <w:p w:rsidR="001E6B3E" w:rsidRPr="00EC2933" w:rsidRDefault="001920B1" w:rsidP="001E6B3E">
            <w:pPr>
              <w:rPr>
                <w:rFonts w:ascii="Times New Roman" w:hAnsi="Times New Roman" w:cs="Times New Roman"/>
              </w:rPr>
            </w:pPr>
            <w:r w:rsidRPr="00EC2933">
              <w:rPr>
                <w:rFonts w:ascii="Times New Roman" w:hAnsi="Times New Roman" w:cs="Times New Roman"/>
              </w:rPr>
              <w:t>Total</w:t>
            </w:r>
          </w:p>
        </w:tc>
      </w:tr>
      <w:tr w:rsidR="001920B1" w:rsidTr="00A426BD">
        <w:tc>
          <w:tcPr>
            <w:tcW w:w="3240" w:type="dxa"/>
          </w:tcPr>
          <w:p w:rsidR="001920B1" w:rsidRPr="00EC2933" w:rsidRDefault="001920B1" w:rsidP="001E6B3E">
            <w:pPr>
              <w:rPr>
                <w:rFonts w:ascii="Times New Roman" w:hAnsi="Times New Roman" w:cs="Times New Roman"/>
              </w:rPr>
            </w:pPr>
            <w:r w:rsidRPr="00EC2933">
              <w:rPr>
                <w:rFonts w:ascii="Times New Roman" w:hAnsi="Times New Roman" w:cs="Times New Roman"/>
              </w:rPr>
              <w:t>Administrators</w:t>
            </w:r>
          </w:p>
        </w:tc>
        <w:tc>
          <w:tcPr>
            <w:tcW w:w="1170" w:type="dxa"/>
          </w:tcPr>
          <w:p w:rsidR="001920B1" w:rsidRPr="00EC2933" w:rsidRDefault="001920B1" w:rsidP="001920B1">
            <w:pPr>
              <w:jc w:val="center"/>
              <w:rPr>
                <w:rFonts w:ascii="Times New Roman" w:hAnsi="Times New Roman" w:cs="Times New Roman"/>
              </w:rPr>
            </w:pPr>
          </w:p>
        </w:tc>
        <w:tc>
          <w:tcPr>
            <w:tcW w:w="1260" w:type="dxa"/>
          </w:tcPr>
          <w:p w:rsidR="001920B1" w:rsidRPr="00EC2933" w:rsidRDefault="00CC1279" w:rsidP="001920B1">
            <w:pPr>
              <w:jc w:val="center"/>
              <w:rPr>
                <w:rFonts w:ascii="Times New Roman" w:hAnsi="Times New Roman" w:cs="Times New Roman"/>
              </w:rPr>
            </w:pPr>
            <w:r>
              <w:rPr>
                <w:rFonts w:ascii="Times New Roman" w:hAnsi="Times New Roman" w:cs="Times New Roman"/>
                <w:b/>
              </w:rPr>
              <w:t>2</w:t>
            </w:r>
          </w:p>
        </w:tc>
        <w:tc>
          <w:tcPr>
            <w:tcW w:w="900" w:type="dxa"/>
          </w:tcPr>
          <w:p w:rsidR="001920B1" w:rsidRPr="00EC2933" w:rsidRDefault="00CC1279" w:rsidP="001920B1">
            <w:pPr>
              <w:jc w:val="center"/>
              <w:rPr>
                <w:rFonts w:ascii="Times New Roman" w:hAnsi="Times New Roman" w:cs="Times New Roman"/>
              </w:rPr>
            </w:pPr>
            <w:r>
              <w:rPr>
                <w:rFonts w:ascii="Times New Roman" w:hAnsi="Times New Roman" w:cs="Times New Roman"/>
                <w:b/>
              </w:rPr>
              <w:t>2</w:t>
            </w:r>
          </w:p>
        </w:tc>
      </w:tr>
      <w:tr w:rsidR="001920B1" w:rsidTr="00A426BD">
        <w:tc>
          <w:tcPr>
            <w:tcW w:w="3240" w:type="dxa"/>
          </w:tcPr>
          <w:p w:rsidR="001920B1" w:rsidRPr="00EC2933" w:rsidRDefault="001920B1" w:rsidP="001E6B3E">
            <w:pPr>
              <w:rPr>
                <w:rFonts w:ascii="Times New Roman" w:hAnsi="Times New Roman" w:cs="Times New Roman"/>
              </w:rPr>
            </w:pPr>
            <w:r w:rsidRPr="00EC2933">
              <w:rPr>
                <w:rFonts w:ascii="Times New Roman" w:hAnsi="Times New Roman" w:cs="Times New Roman"/>
              </w:rPr>
              <w:t>Teachers</w:t>
            </w:r>
          </w:p>
        </w:tc>
        <w:tc>
          <w:tcPr>
            <w:tcW w:w="1170" w:type="dxa"/>
          </w:tcPr>
          <w:p w:rsidR="001920B1" w:rsidRPr="00EC2933" w:rsidRDefault="001C0A91" w:rsidP="00CC1279">
            <w:pPr>
              <w:jc w:val="center"/>
              <w:rPr>
                <w:rFonts w:ascii="Times New Roman" w:hAnsi="Times New Roman" w:cs="Times New Roman"/>
              </w:rPr>
            </w:pPr>
            <w:r>
              <w:rPr>
                <w:rFonts w:ascii="Times New Roman" w:hAnsi="Times New Roman" w:cs="Times New Roman"/>
                <w:b/>
              </w:rPr>
              <w:t>1</w:t>
            </w:r>
          </w:p>
        </w:tc>
        <w:tc>
          <w:tcPr>
            <w:tcW w:w="1260" w:type="dxa"/>
          </w:tcPr>
          <w:p w:rsidR="001920B1" w:rsidRPr="00EC2933" w:rsidRDefault="0099581B"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1920B1"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C0A91">
              <w:rPr>
                <w:rFonts w:ascii="Times New Roman" w:hAnsi="Times New Roman" w:cs="Times New Roman"/>
                <w:b/>
                <w:noProof/>
              </w:rPr>
              <w:t>13</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Pr="00EC2933">
              <w:rPr>
                <w:rFonts w:ascii="Times New Roman" w:hAnsi="Times New Roman" w:cs="Times New Roman"/>
                <w:b/>
              </w:rPr>
              <w:fldChar w:fldCharType="end"/>
            </w:r>
          </w:p>
        </w:tc>
        <w:tc>
          <w:tcPr>
            <w:tcW w:w="900" w:type="dxa"/>
          </w:tcPr>
          <w:p w:rsidR="001920B1" w:rsidRPr="00EC2933" w:rsidRDefault="0099581B"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1920B1"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CC1279">
              <w:rPr>
                <w:rFonts w:ascii="Times New Roman" w:hAnsi="Times New Roman" w:cs="Times New Roman"/>
                <w:b/>
                <w:noProof/>
              </w:rPr>
              <w:t>14</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Pr="00EC2933">
              <w:rPr>
                <w:rFonts w:ascii="Times New Roman" w:hAnsi="Times New Roman" w:cs="Times New Roman"/>
                <w:b/>
              </w:rPr>
              <w:fldChar w:fldCharType="end"/>
            </w:r>
          </w:p>
        </w:tc>
      </w:tr>
      <w:tr w:rsidR="001920B1" w:rsidTr="00A426BD">
        <w:tc>
          <w:tcPr>
            <w:tcW w:w="3240" w:type="dxa"/>
          </w:tcPr>
          <w:p w:rsidR="001920B1" w:rsidRPr="00EC2933" w:rsidRDefault="001920B1" w:rsidP="001E6B3E">
            <w:pPr>
              <w:rPr>
                <w:rFonts w:ascii="Times New Roman" w:hAnsi="Times New Roman" w:cs="Times New Roman"/>
              </w:rPr>
            </w:pPr>
            <w:r w:rsidRPr="00EC2933">
              <w:rPr>
                <w:rFonts w:ascii="Times New Roman" w:hAnsi="Times New Roman" w:cs="Times New Roman"/>
              </w:rPr>
              <w:t>Itinerant staff</w:t>
            </w:r>
          </w:p>
        </w:tc>
        <w:tc>
          <w:tcPr>
            <w:tcW w:w="1170" w:type="dxa"/>
          </w:tcPr>
          <w:p w:rsidR="001920B1" w:rsidRPr="00EC2933" w:rsidRDefault="00CC1279" w:rsidP="001920B1">
            <w:pPr>
              <w:jc w:val="center"/>
              <w:rPr>
                <w:rFonts w:ascii="Times New Roman" w:hAnsi="Times New Roman" w:cs="Times New Roman"/>
              </w:rPr>
            </w:pPr>
            <w:r>
              <w:rPr>
                <w:rFonts w:ascii="Times New Roman" w:hAnsi="Times New Roman" w:cs="Times New Roman"/>
                <w:b/>
              </w:rPr>
              <w:t>4</w:t>
            </w:r>
          </w:p>
        </w:tc>
        <w:tc>
          <w:tcPr>
            <w:tcW w:w="1260" w:type="dxa"/>
          </w:tcPr>
          <w:p w:rsidR="001920B1" w:rsidRPr="00EC2933" w:rsidRDefault="0099581B"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1920B1"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Pr="00EC2933">
              <w:rPr>
                <w:rFonts w:ascii="Times New Roman" w:hAnsi="Times New Roman" w:cs="Times New Roman"/>
                <w:b/>
              </w:rPr>
              <w:fldChar w:fldCharType="end"/>
            </w:r>
          </w:p>
        </w:tc>
        <w:tc>
          <w:tcPr>
            <w:tcW w:w="900" w:type="dxa"/>
          </w:tcPr>
          <w:p w:rsidR="001920B1" w:rsidRPr="00EC2933" w:rsidRDefault="0099581B"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1920B1"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CC1279">
              <w:rPr>
                <w:rFonts w:ascii="Times New Roman" w:hAnsi="Times New Roman" w:cs="Times New Roman"/>
                <w:b/>
                <w:noProof/>
              </w:rPr>
              <w:t>4</w:t>
            </w:r>
            <w:r w:rsidR="001920B1" w:rsidRPr="00EC2933">
              <w:rPr>
                <w:rFonts w:ascii="Times New Roman" w:hAnsi="Times New Roman" w:cs="Times New Roman"/>
                <w:b/>
                <w:noProof/>
              </w:rPr>
              <w:t> </w:t>
            </w:r>
            <w:r w:rsidRPr="00EC2933">
              <w:rPr>
                <w:rFonts w:ascii="Times New Roman" w:hAnsi="Times New Roman" w:cs="Times New Roman"/>
                <w:b/>
              </w:rPr>
              <w:fldChar w:fldCharType="end"/>
            </w:r>
          </w:p>
        </w:tc>
      </w:tr>
      <w:tr w:rsidR="001920B1" w:rsidTr="00A426BD">
        <w:tc>
          <w:tcPr>
            <w:tcW w:w="3240" w:type="dxa"/>
          </w:tcPr>
          <w:p w:rsidR="001920B1" w:rsidRPr="00EC2933" w:rsidRDefault="001920B1" w:rsidP="001E6B3E">
            <w:pPr>
              <w:rPr>
                <w:rFonts w:ascii="Times New Roman" w:hAnsi="Times New Roman" w:cs="Times New Roman"/>
              </w:rPr>
            </w:pPr>
            <w:r w:rsidRPr="00EC2933">
              <w:rPr>
                <w:rFonts w:ascii="Times New Roman" w:hAnsi="Times New Roman" w:cs="Times New Roman"/>
              </w:rPr>
              <w:t>Paraprofessionals</w:t>
            </w:r>
          </w:p>
        </w:tc>
        <w:tc>
          <w:tcPr>
            <w:tcW w:w="1170" w:type="dxa"/>
          </w:tcPr>
          <w:p w:rsidR="001920B1" w:rsidRPr="00EC2933" w:rsidRDefault="00CC1279" w:rsidP="001920B1">
            <w:pPr>
              <w:jc w:val="center"/>
              <w:rPr>
                <w:rFonts w:ascii="Times New Roman" w:hAnsi="Times New Roman" w:cs="Times New Roman"/>
              </w:rPr>
            </w:pPr>
            <w:r>
              <w:rPr>
                <w:rFonts w:ascii="Times New Roman" w:hAnsi="Times New Roman" w:cs="Times New Roman"/>
                <w:b/>
              </w:rPr>
              <w:t>1</w:t>
            </w:r>
          </w:p>
        </w:tc>
        <w:tc>
          <w:tcPr>
            <w:tcW w:w="1260" w:type="dxa"/>
          </w:tcPr>
          <w:p w:rsidR="001920B1" w:rsidRPr="00EC2933" w:rsidRDefault="00CC1279" w:rsidP="001920B1">
            <w:pPr>
              <w:jc w:val="center"/>
              <w:rPr>
                <w:rFonts w:ascii="Times New Roman" w:hAnsi="Times New Roman" w:cs="Times New Roman"/>
              </w:rPr>
            </w:pPr>
            <w:r>
              <w:rPr>
                <w:rFonts w:ascii="Times New Roman" w:hAnsi="Times New Roman" w:cs="Times New Roman"/>
                <w:b/>
              </w:rPr>
              <w:t>3</w:t>
            </w:r>
          </w:p>
        </w:tc>
        <w:tc>
          <w:tcPr>
            <w:tcW w:w="900" w:type="dxa"/>
          </w:tcPr>
          <w:p w:rsidR="001920B1" w:rsidRPr="00EC2933" w:rsidRDefault="0099581B"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1920B1"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CC1279">
              <w:rPr>
                <w:rFonts w:ascii="Times New Roman" w:hAnsi="Times New Roman" w:cs="Times New Roman"/>
                <w:b/>
                <w:noProof/>
              </w:rPr>
              <w:t>4</w:t>
            </w:r>
            <w:r w:rsidR="001920B1" w:rsidRPr="00EC2933">
              <w:rPr>
                <w:rFonts w:ascii="Times New Roman" w:hAnsi="Times New Roman" w:cs="Times New Roman"/>
                <w:b/>
                <w:noProof/>
              </w:rPr>
              <w:t> </w:t>
            </w:r>
            <w:r w:rsidRPr="00EC2933">
              <w:rPr>
                <w:rFonts w:ascii="Times New Roman" w:hAnsi="Times New Roman" w:cs="Times New Roman"/>
                <w:b/>
              </w:rPr>
              <w:fldChar w:fldCharType="end"/>
            </w:r>
          </w:p>
        </w:tc>
      </w:tr>
      <w:tr w:rsidR="001920B1" w:rsidTr="00A426BD">
        <w:tc>
          <w:tcPr>
            <w:tcW w:w="3240" w:type="dxa"/>
          </w:tcPr>
          <w:p w:rsidR="001920B1" w:rsidRPr="00EC2933" w:rsidRDefault="001920B1" w:rsidP="001E6B3E">
            <w:pPr>
              <w:rPr>
                <w:rFonts w:ascii="Times New Roman" w:hAnsi="Times New Roman" w:cs="Times New Roman"/>
              </w:rPr>
            </w:pPr>
            <w:r w:rsidRPr="00EC2933">
              <w:rPr>
                <w:rFonts w:ascii="Times New Roman" w:hAnsi="Times New Roman" w:cs="Times New Roman"/>
              </w:rPr>
              <w:t>Support Staff</w:t>
            </w:r>
          </w:p>
        </w:tc>
        <w:tc>
          <w:tcPr>
            <w:tcW w:w="1170" w:type="dxa"/>
          </w:tcPr>
          <w:p w:rsidR="001920B1" w:rsidRPr="00EC2933" w:rsidRDefault="00CC1279" w:rsidP="001920B1">
            <w:pPr>
              <w:jc w:val="center"/>
              <w:rPr>
                <w:rFonts w:ascii="Times New Roman" w:hAnsi="Times New Roman" w:cs="Times New Roman"/>
              </w:rPr>
            </w:pPr>
            <w:r>
              <w:rPr>
                <w:rFonts w:ascii="Times New Roman" w:hAnsi="Times New Roman" w:cs="Times New Roman"/>
                <w:b/>
              </w:rPr>
              <w:t>2</w:t>
            </w:r>
          </w:p>
        </w:tc>
        <w:tc>
          <w:tcPr>
            <w:tcW w:w="1260" w:type="dxa"/>
          </w:tcPr>
          <w:p w:rsidR="001920B1" w:rsidRPr="00EC2933" w:rsidRDefault="00CC1279" w:rsidP="001920B1">
            <w:pPr>
              <w:jc w:val="center"/>
              <w:rPr>
                <w:rFonts w:ascii="Times New Roman" w:hAnsi="Times New Roman" w:cs="Times New Roman"/>
              </w:rPr>
            </w:pPr>
            <w:r>
              <w:rPr>
                <w:rFonts w:ascii="Times New Roman" w:hAnsi="Times New Roman" w:cs="Times New Roman"/>
                <w:b/>
              </w:rPr>
              <w:t>1</w:t>
            </w:r>
          </w:p>
        </w:tc>
        <w:tc>
          <w:tcPr>
            <w:tcW w:w="900" w:type="dxa"/>
          </w:tcPr>
          <w:p w:rsidR="001920B1" w:rsidRPr="00EC2933" w:rsidRDefault="0099581B"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1920B1"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CC1279">
              <w:rPr>
                <w:rFonts w:ascii="Times New Roman" w:hAnsi="Times New Roman" w:cs="Times New Roman"/>
                <w:b/>
                <w:noProof/>
              </w:rPr>
              <w:t>3</w:t>
            </w:r>
            <w:r w:rsidR="001920B1" w:rsidRPr="00EC2933">
              <w:rPr>
                <w:rFonts w:ascii="Times New Roman" w:hAnsi="Times New Roman" w:cs="Times New Roman"/>
                <w:b/>
                <w:noProof/>
              </w:rPr>
              <w:t> </w:t>
            </w:r>
            <w:r w:rsidRPr="00EC2933">
              <w:rPr>
                <w:rFonts w:ascii="Times New Roman" w:hAnsi="Times New Roman" w:cs="Times New Roman"/>
                <w:b/>
              </w:rPr>
              <w:fldChar w:fldCharType="end"/>
            </w:r>
          </w:p>
        </w:tc>
      </w:tr>
      <w:tr w:rsidR="00507997" w:rsidTr="00A426BD">
        <w:tc>
          <w:tcPr>
            <w:tcW w:w="3240" w:type="dxa"/>
          </w:tcPr>
          <w:p w:rsidR="00507997" w:rsidRPr="00EC2933" w:rsidRDefault="00507997" w:rsidP="001E6B3E">
            <w:pPr>
              <w:rPr>
                <w:rFonts w:ascii="Times New Roman" w:hAnsi="Times New Roman" w:cs="Times New Roman"/>
              </w:rPr>
            </w:pPr>
            <w:r w:rsidRPr="00EC2933">
              <w:rPr>
                <w:rFonts w:ascii="Times New Roman" w:hAnsi="Times New Roman" w:cs="Times New Roman"/>
              </w:rPr>
              <w:t>Total Staff</w:t>
            </w:r>
          </w:p>
        </w:tc>
        <w:tc>
          <w:tcPr>
            <w:tcW w:w="1170" w:type="dxa"/>
          </w:tcPr>
          <w:p w:rsidR="00507997" w:rsidRPr="00EC2933" w:rsidRDefault="00CC1279" w:rsidP="001920B1">
            <w:pPr>
              <w:jc w:val="center"/>
              <w:rPr>
                <w:rFonts w:ascii="Times New Roman" w:hAnsi="Times New Roman" w:cs="Times New Roman"/>
              </w:rPr>
            </w:pPr>
            <w:r>
              <w:rPr>
                <w:rFonts w:ascii="Times New Roman" w:hAnsi="Times New Roman" w:cs="Times New Roman"/>
                <w:b/>
              </w:rPr>
              <w:t>7</w:t>
            </w:r>
          </w:p>
        </w:tc>
        <w:tc>
          <w:tcPr>
            <w:tcW w:w="1260" w:type="dxa"/>
          </w:tcPr>
          <w:p w:rsidR="00507997" w:rsidRPr="00EC2933" w:rsidRDefault="00CC1279" w:rsidP="001920B1">
            <w:pPr>
              <w:jc w:val="center"/>
              <w:rPr>
                <w:rFonts w:ascii="Times New Roman" w:hAnsi="Times New Roman" w:cs="Times New Roman"/>
              </w:rPr>
            </w:pPr>
            <w:r>
              <w:rPr>
                <w:rFonts w:ascii="Times New Roman" w:hAnsi="Times New Roman" w:cs="Times New Roman"/>
                <w:b/>
              </w:rPr>
              <w:t>20</w:t>
            </w:r>
          </w:p>
        </w:tc>
        <w:tc>
          <w:tcPr>
            <w:tcW w:w="900" w:type="dxa"/>
          </w:tcPr>
          <w:p w:rsidR="00507997" w:rsidRPr="00EC2933" w:rsidRDefault="0099581B"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507997"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507997" w:rsidRPr="00EC2933">
              <w:rPr>
                <w:rFonts w:ascii="Times New Roman" w:hAnsi="Times New Roman" w:cs="Times New Roman"/>
                <w:b/>
                <w:noProof/>
              </w:rPr>
              <w:t> </w:t>
            </w:r>
            <w:r w:rsidR="00507997" w:rsidRPr="00EC2933">
              <w:rPr>
                <w:rFonts w:ascii="Times New Roman" w:hAnsi="Times New Roman" w:cs="Times New Roman"/>
                <w:b/>
                <w:noProof/>
              </w:rPr>
              <w:t> </w:t>
            </w:r>
            <w:r w:rsidR="00507997" w:rsidRPr="00EC2933">
              <w:rPr>
                <w:rFonts w:ascii="Times New Roman" w:hAnsi="Times New Roman" w:cs="Times New Roman"/>
                <w:b/>
                <w:noProof/>
              </w:rPr>
              <w:t> </w:t>
            </w:r>
            <w:r w:rsidR="00507997" w:rsidRPr="00EC2933">
              <w:rPr>
                <w:rFonts w:ascii="Times New Roman" w:hAnsi="Times New Roman" w:cs="Times New Roman"/>
                <w:b/>
                <w:noProof/>
              </w:rPr>
              <w:t> </w:t>
            </w:r>
            <w:r w:rsidR="00CC1279">
              <w:rPr>
                <w:rFonts w:ascii="Times New Roman" w:hAnsi="Times New Roman" w:cs="Times New Roman"/>
                <w:b/>
                <w:noProof/>
              </w:rPr>
              <w:t>27</w:t>
            </w:r>
            <w:r w:rsidR="00507997" w:rsidRPr="00EC2933">
              <w:rPr>
                <w:rFonts w:ascii="Times New Roman" w:hAnsi="Times New Roman" w:cs="Times New Roman"/>
                <w:b/>
                <w:noProof/>
              </w:rPr>
              <w:t> </w:t>
            </w:r>
            <w:r w:rsidRPr="00EC2933">
              <w:rPr>
                <w:rFonts w:ascii="Times New Roman" w:hAnsi="Times New Roman" w:cs="Times New Roman"/>
                <w:b/>
              </w:rPr>
              <w:fldChar w:fldCharType="end"/>
            </w:r>
          </w:p>
        </w:tc>
      </w:tr>
    </w:tbl>
    <w:p w:rsidR="001E6B3E" w:rsidRDefault="001E6B3E" w:rsidP="001E6B3E"/>
    <w:p w:rsidR="00507997" w:rsidRPr="001E6B3E" w:rsidRDefault="00507997" w:rsidP="001E6B3E"/>
    <w:p w:rsidR="001E6B3E" w:rsidRPr="00EC2933" w:rsidRDefault="001920B1" w:rsidP="00EC2933">
      <w:pPr>
        <w:ind w:left="720" w:firstLine="720"/>
        <w:rPr>
          <w:rFonts w:ascii="Times New Roman" w:hAnsi="Times New Roman" w:cs="Times New Roman"/>
          <w:b/>
          <w:sz w:val="24"/>
          <w:szCs w:val="24"/>
        </w:rPr>
      </w:pPr>
      <w:r w:rsidRPr="00EC2933">
        <w:rPr>
          <w:rFonts w:ascii="Times New Roman" w:hAnsi="Times New Roman" w:cs="Times New Roman"/>
          <w:b/>
          <w:sz w:val="24"/>
          <w:szCs w:val="24"/>
        </w:rPr>
        <w:t>Table 2</w:t>
      </w:r>
    </w:p>
    <w:tbl>
      <w:tblPr>
        <w:tblStyle w:val="TableGrid"/>
        <w:tblW w:w="0" w:type="auto"/>
        <w:tblInd w:w="108" w:type="dxa"/>
        <w:tblLook w:val="04A0"/>
      </w:tblPr>
      <w:tblGrid>
        <w:gridCol w:w="10296"/>
        <w:gridCol w:w="909"/>
        <w:gridCol w:w="909"/>
        <w:gridCol w:w="909"/>
        <w:gridCol w:w="909"/>
      </w:tblGrid>
      <w:tr w:rsidR="001920B1" w:rsidTr="00EC2933">
        <w:tc>
          <w:tcPr>
            <w:tcW w:w="5280" w:type="dxa"/>
          </w:tcPr>
          <w:p w:rsidR="001920B1" w:rsidRPr="00EC2933" w:rsidRDefault="001920B1" w:rsidP="001E6B3E">
            <w:pPr>
              <w:rPr>
                <w:rFonts w:ascii="Times New Roman" w:hAnsi="Times New Roman" w:cs="Times New Roman"/>
              </w:rPr>
            </w:pPr>
            <w:r w:rsidRPr="00EC2933">
              <w:rPr>
                <w:rFonts w:ascii="Times New Roman" w:hAnsi="Times New Roman" w:cs="Times New Roman"/>
              </w:rPr>
              <w:t>Under each year, indicate the number or percent</w:t>
            </w:r>
            <w:r w:rsidR="007E3663">
              <w:rPr>
                <w:rFonts w:ascii="Times New Roman" w:hAnsi="Times New Roman" w:cs="Times New Roman"/>
              </w:rPr>
              <w:t xml:space="preserve"> as indicated</w:t>
            </w:r>
            <w:r w:rsidRPr="00EC2933">
              <w:rPr>
                <w:rFonts w:ascii="Times New Roman" w:hAnsi="Times New Roman" w:cs="Times New Roman"/>
              </w:rPr>
              <w:t xml:space="preserve"> of individual in each category.</w:t>
            </w:r>
          </w:p>
        </w:tc>
        <w:tc>
          <w:tcPr>
            <w:tcW w:w="1440" w:type="dxa"/>
          </w:tcPr>
          <w:p w:rsidR="001920B1" w:rsidRPr="00EC2933" w:rsidRDefault="009A602A" w:rsidP="001920B1">
            <w:pPr>
              <w:jc w:val="center"/>
              <w:rPr>
                <w:rFonts w:ascii="Times New Roman" w:hAnsi="Times New Roman" w:cs="Times New Roman"/>
                <w:b/>
              </w:rPr>
            </w:pPr>
            <w:r>
              <w:rPr>
                <w:rFonts w:ascii="Times New Roman" w:hAnsi="Times New Roman" w:cs="Times New Roman"/>
                <w:b/>
              </w:rPr>
              <w:t>2013</w:t>
            </w:r>
            <w:r w:rsidR="001920B1" w:rsidRPr="00EC2933">
              <w:rPr>
                <w:rFonts w:ascii="Times New Roman" w:hAnsi="Times New Roman" w:cs="Times New Roman"/>
                <w:b/>
              </w:rPr>
              <w:t xml:space="preserve"> – </w:t>
            </w:r>
            <w:r>
              <w:rPr>
                <w:rFonts w:ascii="Times New Roman" w:hAnsi="Times New Roman" w:cs="Times New Roman"/>
                <w:b/>
              </w:rPr>
              <w:t>2014</w:t>
            </w:r>
          </w:p>
          <w:p w:rsidR="001920B1" w:rsidRPr="00EC2933" w:rsidRDefault="001920B1" w:rsidP="001920B1">
            <w:pPr>
              <w:jc w:val="center"/>
              <w:rPr>
                <w:rFonts w:ascii="Times New Roman" w:hAnsi="Times New Roman" w:cs="Times New Roman"/>
                <w:b/>
              </w:rPr>
            </w:pPr>
            <w:r w:rsidRPr="00EC2933">
              <w:rPr>
                <w:rFonts w:ascii="Times New Roman" w:hAnsi="Times New Roman" w:cs="Times New Roman"/>
                <w:b/>
              </w:rPr>
              <w:t>Official Data</w:t>
            </w:r>
          </w:p>
        </w:tc>
        <w:tc>
          <w:tcPr>
            <w:tcW w:w="1497" w:type="dxa"/>
          </w:tcPr>
          <w:p w:rsidR="001920B1" w:rsidRPr="00EC2933" w:rsidRDefault="009A602A" w:rsidP="001920B1">
            <w:pPr>
              <w:jc w:val="center"/>
              <w:rPr>
                <w:rFonts w:ascii="Times New Roman" w:hAnsi="Times New Roman" w:cs="Times New Roman"/>
                <w:b/>
              </w:rPr>
            </w:pPr>
            <w:r>
              <w:rPr>
                <w:rFonts w:ascii="Times New Roman" w:hAnsi="Times New Roman" w:cs="Times New Roman"/>
                <w:b/>
              </w:rPr>
              <w:t>2012 – 2013</w:t>
            </w:r>
          </w:p>
          <w:p w:rsidR="001920B1" w:rsidRPr="00EC2933" w:rsidRDefault="001920B1" w:rsidP="001920B1">
            <w:pPr>
              <w:jc w:val="center"/>
              <w:rPr>
                <w:rFonts w:ascii="Times New Roman" w:hAnsi="Times New Roman" w:cs="Times New Roman"/>
                <w:b/>
              </w:rPr>
            </w:pPr>
            <w:r w:rsidRPr="00EC2933">
              <w:rPr>
                <w:rFonts w:ascii="Times New Roman" w:hAnsi="Times New Roman" w:cs="Times New Roman"/>
                <w:b/>
              </w:rPr>
              <w:t>Official Data</w:t>
            </w:r>
          </w:p>
        </w:tc>
        <w:tc>
          <w:tcPr>
            <w:tcW w:w="1563" w:type="dxa"/>
          </w:tcPr>
          <w:p w:rsidR="001920B1" w:rsidRPr="00EC2933" w:rsidRDefault="009A602A" w:rsidP="001920B1">
            <w:pPr>
              <w:jc w:val="center"/>
              <w:rPr>
                <w:rFonts w:ascii="Times New Roman" w:hAnsi="Times New Roman" w:cs="Times New Roman"/>
                <w:b/>
              </w:rPr>
            </w:pPr>
            <w:r>
              <w:rPr>
                <w:rFonts w:ascii="Times New Roman" w:hAnsi="Times New Roman" w:cs="Times New Roman"/>
                <w:b/>
              </w:rPr>
              <w:t>2011 – 2012</w:t>
            </w:r>
          </w:p>
          <w:p w:rsidR="001920B1" w:rsidRPr="00EC2933" w:rsidRDefault="001920B1" w:rsidP="001920B1">
            <w:pPr>
              <w:jc w:val="center"/>
              <w:rPr>
                <w:rFonts w:ascii="Times New Roman" w:hAnsi="Times New Roman" w:cs="Times New Roman"/>
                <w:b/>
              </w:rPr>
            </w:pPr>
            <w:r w:rsidRPr="00EC2933">
              <w:rPr>
                <w:rFonts w:ascii="Times New Roman" w:hAnsi="Times New Roman" w:cs="Times New Roman"/>
                <w:b/>
              </w:rPr>
              <w:t>Official Data</w:t>
            </w:r>
          </w:p>
        </w:tc>
        <w:tc>
          <w:tcPr>
            <w:tcW w:w="1470" w:type="dxa"/>
          </w:tcPr>
          <w:p w:rsidR="001920B1" w:rsidRPr="00EC2933" w:rsidRDefault="00A1672E" w:rsidP="001920B1">
            <w:pPr>
              <w:jc w:val="center"/>
              <w:rPr>
                <w:rFonts w:ascii="Times New Roman" w:hAnsi="Times New Roman" w:cs="Times New Roman"/>
                <w:b/>
              </w:rPr>
            </w:pPr>
            <w:r>
              <w:rPr>
                <w:rFonts w:ascii="Times New Roman" w:hAnsi="Times New Roman" w:cs="Times New Roman"/>
                <w:b/>
              </w:rPr>
              <w:t>2010 – 2011</w:t>
            </w:r>
          </w:p>
          <w:p w:rsidR="001920B1" w:rsidRPr="00EC2933" w:rsidRDefault="001920B1" w:rsidP="001920B1">
            <w:pPr>
              <w:jc w:val="center"/>
              <w:rPr>
                <w:rFonts w:ascii="Times New Roman" w:hAnsi="Times New Roman" w:cs="Times New Roman"/>
                <w:b/>
              </w:rPr>
            </w:pPr>
            <w:r w:rsidRPr="00EC2933">
              <w:rPr>
                <w:rFonts w:ascii="Times New Roman" w:hAnsi="Times New Roman" w:cs="Times New Roman"/>
                <w:b/>
              </w:rPr>
              <w:t>Official Data</w:t>
            </w:r>
          </w:p>
        </w:tc>
      </w:tr>
      <w:tr w:rsidR="001920B1" w:rsidTr="00EC2933">
        <w:tc>
          <w:tcPr>
            <w:tcW w:w="5280" w:type="dxa"/>
          </w:tcPr>
          <w:p w:rsidR="001920B1" w:rsidRPr="00EC2933" w:rsidRDefault="001920B1" w:rsidP="001E6B3E">
            <w:pPr>
              <w:rPr>
                <w:rFonts w:ascii="Times New Roman" w:hAnsi="Times New Roman" w:cs="Times New Roman"/>
              </w:rPr>
            </w:pPr>
            <w:r w:rsidRPr="00EC2933">
              <w:rPr>
                <w:rFonts w:ascii="Times New Roman" w:hAnsi="Times New Roman" w:cs="Times New Roman"/>
                <w:b/>
              </w:rPr>
              <w:t>Percentage</w:t>
            </w:r>
            <w:r w:rsidRPr="00EC2933">
              <w:rPr>
                <w:rFonts w:ascii="Times New Roman" w:hAnsi="Times New Roman" w:cs="Times New Roman"/>
              </w:rPr>
              <w:t xml:space="preserve"> of faculty who are:</w:t>
            </w:r>
          </w:p>
          <w:p w:rsidR="001920B1" w:rsidRPr="00EC2933" w:rsidRDefault="001920B1" w:rsidP="005B101C">
            <w:pPr>
              <w:pStyle w:val="ListParagraph"/>
              <w:numPr>
                <w:ilvl w:val="0"/>
                <w:numId w:val="2"/>
              </w:numPr>
              <w:rPr>
                <w:rFonts w:ascii="Times New Roman" w:hAnsi="Times New Roman" w:cs="Times New Roman"/>
              </w:rPr>
            </w:pPr>
            <w:r w:rsidRPr="00EC2933">
              <w:rPr>
                <w:rFonts w:ascii="Times New Roman" w:hAnsi="Times New Roman" w:cs="Times New Roman"/>
              </w:rPr>
              <w:t>Highly qualified to teach in assigned area(s)</w:t>
            </w:r>
          </w:p>
          <w:p w:rsidR="001920B1" w:rsidRPr="00EC2933" w:rsidRDefault="001920B1" w:rsidP="005B101C">
            <w:pPr>
              <w:pStyle w:val="ListParagraph"/>
              <w:numPr>
                <w:ilvl w:val="0"/>
                <w:numId w:val="2"/>
              </w:numPr>
              <w:rPr>
                <w:rFonts w:ascii="Times New Roman" w:hAnsi="Times New Roman" w:cs="Times New Roman"/>
              </w:rPr>
            </w:pPr>
            <w:r w:rsidRPr="00EC2933">
              <w:rPr>
                <w:rFonts w:ascii="Times New Roman" w:hAnsi="Times New Roman" w:cs="Times New Roman"/>
              </w:rPr>
              <w:t>Not highly qualified to teach in assigned area(s)</w:t>
            </w:r>
          </w:p>
        </w:tc>
        <w:tc>
          <w:tcPr>
            <w:tcW w:w="1440" w:type="dxa"/>
          </w:tcPr>
          <w:p w:rsidR="001920B1" w:rsidRPr="00EC2933" w:rsidRDefault="00CC1279" w:rsidP="001E6B3E">
            <w:pPr>
              <w:rPr>
                <w:rFonts w:ascii="Times New Roman" w:hAnsi="Times New Roman" w:cs="Times New Roman"/>
              </w:rPr>
            </w:pPr>
            <w:r>
              <w:rPr>
                <w:rFonts w:ascii="Times New Roman" w:hAnsi="Times New Roman" w:cs="Times New Roman"/>
              </w:rPr>
              <w:t>100%</w:t>
            </w:r>
          </w:p>
        </w:tc>
        <w:tc>
          <w:tcPr>
            <w:tcW w:w="1497" w:type="dxa"/>
          </w:tcPr>
          <w:p w:rsidR="001920B1" w:rsidRPr="00EC2933" w:rsidRDefault="00CC1279" w:rsidP="001E6B3E">
            <w:pPr>
              <w:rPr>
                <w:rFonts w:ascii="Times New Roman" w:hAnsi="Times New Roman" w:cs="Times New Roman"/>
              </w:rPr>
            </w:pPr>
            <w:r>
              <w:rPr>
                <w:rFonts w:ascii="Times New Roman" w:hAnsi="Times New Roman" w:cs="Times New Roman"/>
              </w:rPr>
              <w:t>100%</w:t>
            </w:r>
          </w:p>
        </w:tc>
        <w:tc>
          <w:tcPr>
            <w:tcW w:w="1563" w:type="dxa"/>
          </w:tcPr>
          <w:p w:rsidR="001920B1" w:rsidRPr="00EC2933" w:rsidRDefault="00CC1279" w:rsidP="001E6B3E">
            <w:pPr>
              <w:rPr>
                <w:rFonts w:ascii="Times New Roman" w:hAnsi="Times New Roman" w:cs="Times New Roman"/>
              </w:rPr>
            </w:pPr>
            <w:r>
              <w:rPr>
                <w:rFonts w:ascii="Times New Roman" w:hAnsi="Times New Roman" w:cs="Times New Roman"/>
              </w:rPr>
              <w:t>100%</w:t>
            </w:r>
          </w:p>
        </w:tc>
        <w:tc>
          <w:tcPr>
            <w:tcW w:w="1470" w:type="dxa"/>
          </w:tcPr>
          <w:p w:rsidR="001920B1" w:rsidRPr="00EC2933" w:rsidRDefault="00CC1279" w:rsidP="001E6B3E">
            <w:pPr>
              <w:rPr>
                <w:rFonts w:ascii="Times New Roman" w:hAnsi="Times New Roman" w:cs="Times New Roman"/>
              </w:rPr>
            </w:pPr>
            <w:r>
              <w:rPr>
                <w:rFonts w:ascii="Times New Roman" w:hAnsi="Times New Roman" w:cs="Times New Roman"/>
              </w:rPr>
              <w:t>100%</w:t>
            </w:r>
          </w:p>
        </w:tc>
      </w:tr>
      <w:tr w:rsidR="001920B1" w:rsidTr="00EC2933">
        <w:tc>
          <w:tcPr>
            <w:tcW w:w="5280" w:type="dxa"/>
          </w:tcPr>
          <w:p w:rsidR="001920B1" w:rsidRPr="00EC2933" w:rsidRDefault="00EC2933" w:rsidP="001E6B3E">
            <w:pPr>
              <w:rPr>
                <w:rFonts w:ascii="Times New Roman" w:hAnsi="Times New Roman" w:cs="Times New Roman"/>
              </w:rPr>
            </w:pPr>
            <w:r w:rsidRPr="00EC2933">
              <w:rPr>
                <w:rFonts w:ascii="Times New Roman" w:hAnsi="Times New Roman" w:cs="Times New Roman"/>
              </w:rPr>
              <w:t>For those not highly qualified, list name, grade level course</w:t>
            </w:r>
          </w:p>
        </w:tc>
        <w:tc>
          <w:tcPr>
            <w:tcW w:w="1440" w:type="dxa"/>
          </w:tcPr>
          <w:p w:rsidR="001920B1" w:rsidRPr="00EC2933" w:rsidRDefault="001920B1" w:rsidP="001E6B3E">
            <w:pPr>
              <w:rPr>
                <w:rFonts w:ascii="Times New Roman" w:hAnsi="Times New Roman" w:cs="Times New Roman"/>
              </w:rPr>
            </w:pPr>
          </w:p>
        </w:tc>
        <w:tc>
          <w:tcPr>
            <w:tcW w:w="1497" w:type="dxa"/>
          </w:tcPr>
          <w:p w:rsidR="001920B1" w:rsidRPr="00EC2933" w:rsidRDefault="001920B1" w:rsidP="001E6B3E">
            <w:pPr>
              <w:rPr>
                <w:rFonts w:ascii="Times New Roman" w:hAnsi="Times New Roman" w:cs="Times New Roman"/>
              </w:rPr>
            </w:pPr>
          </w:p>
        </w:tc>
        <w:tc>
          <w:tcPr>
            <w:tcW w:w="1563" w:type="dxa"/>
          </w:tcPr>
          <w:p w:rsidR="001920B1" w:rsidRPr="00EC2933" w:rsidRDefault="001920B1" w:rsidP="001E6B3E">
            <w:pPr>
              <w:rPr>
                <w:rFonts w:ascii="Times New Roman" w:hAnsi="Times New Roman" w:cs="Times New Roman"/>
              </w:rPr>
            </w:pPr>
          </w:p>
        </w:tc>
        <w:tc>
          <w:tcPr>
            <w:tcW w:w="1470" w:type="dxa"/>
          </w:tcPr>
          <w:p w:rsidR="001920B1" w:rsidRPr="00EC2933" w:rsidRDefault="001920B1" w:rsidP="001E6B3E">
            <w:pPr>
              <w:rPr>
                <w:rFonts w:ascii="Times New Roman" w:hAnsi="Times New Roman" w:cs="Times New Roman"/>
              </w:rPr>
            </w:pPr>
          </w:p>
        </w:tc>
      </w:tr>
      <w:tr w:rsidR="001920B1" w:rsidTr="00EC2933">
        <w:tc>
          <w:tcPr>
            <w:tcW w:w="5280" w:type="dxa"/>
          </w:tcPr>
          <w:p w:rsidR="001920B1" w:rsidRPr="00EC2933" w:rsidRDefault="00EC2933" w:rsidP="001E6B3E">
            <w:pPr>
              <w:rPr>
                <w:rFonts w:ascii="Times New Roman" w:hAnsi="Times New Roman" w:cs="Times New Roman"/>
              </w:rPr>
            </w:pPr>
            <w:r w:rsidRPr="00EC2933">
              <w:rPr>
                <w:rFonts w:ascii="Times New Roman" w:hAnsi="Times New Roman" w:cs="Times New Roman"/>
              </w:rPr>
              <w:t>Number of years principal has been in the building</w:t>
            </w:r>
          </w:p>
        </w:tc>
        <w:tc>
          <w:tcPr>
            <w:tcW w:w="1440" w:type="dxa"/>
          </w:tcPr>
          <w:p w:rsidR="001920B1" w:rsidRPr="00EC2933" w:rsidRDefault="00CC1279" w:rsidP="00093308">
            <w:pPr>
              <w:jc w:val="center"/>
              <w:rPr>
                <w:rFonts w:ascii="Times New Roman" w:hAnsi="Times New Roman" w:cs="Times New Roman"/>
              </w:rPr>
            </w:pPr>
            <w:r>
              <w:rPr>
                <w:rFonts w:ascii="Times New Roman" w:hAnsi="Times New Roman" w:cs="Times New Roman"/>
              </w:rPr>
              <w:t>0</w:t>
            </w:r>
          </w:p>
        </w:tc>
        <w:tc>
          <w:tcPr>
            <w:tcW w:w="1497" w:type="dxa"/>
          </w:tcPr>
          <w:p w:rsidR="001920B1" w:rsidRPr="00EC2933" w:rsidRDefault="00CC1279" w:rsidP="00093308">
            <w:pPr>
              <w:jc w:val="center"/>
              <w:rPr>
                <w:rFonts w:ascii="Times New Roman" w:hAnsi="Times New Roman" w:cs="Times New Roman"/>
              </w:rPr>
            </w:pPr>
            <w:r>
              <w:rPr>
                <w:rFonts w:ascii="Times New Roman" w:hAnsi="Times New Roman" w:cs="Times New Roman"/>
              </w:rPr>
              <w:t>14</w:t>
            </w:r>
          </w:p>
        </w:tc>
        <w:tc>
          <w:tcPr>
            <w:tcW w:w="1563" w:type="dxa"/>
          </w:tcPr>
          <w:p w:rsidR="001920B1" w:rsidRPr="00EC2933" w:rsidRDefault="00CC1279" w:rsidP="00093308">
            <w:pPr>
              <w:jc w:val="center"/>
              <w:rPr>
                <w:rFonts w:ascii="Times New Roman" w:hAnsi="Times New Roman" w:cs="Times New Roman"/>
              </w:rPr>
            </w:pPr>
            <w:r>
              <w:rPr>
                <w:rFonts w:ascii="Times New Roman" w:hAnsi="Times New Roman" w:cs="Times New Roman"/>
              </w:rPr>
              <w:t>13</w:t>
            </w:r>
          </w:p>
        </w:tc>
        <w:tc>
          <w:tcPr>
            <w:tcW w:w="1470" w:type="dxa"/>
          </w:tcPr>
          <w:p w:rsidR="001920B1" w:rsidRPr="00EC2933" w:rsidRDefault="00CC1279" w:rsidP="00093308">
            <w:pPr>
              <w:jc w:val="center"/>
              <w:rPr>
                <w:rFonts w:ascii="Times New Roman" w:hAnsi="Times New Roman" w:cs="Times New Roman"/>
              </w:rPr>
            </w:pPr>
            <w:r>
              <w:rPr>
                <w:rFonts w:ascii="Times New Roman" w:hAnsi="Times New Roman" w:cs="Times New Roman"/>
              </w:rPr>
              <w:t>12</w:t>
            </w:r>
          </w:p>
        </w:tc>
      </w:tr>
      <w:tr w:rsidR="001920B1" w:rsidTr="00581D8C">
        <w:tc>
          <w:tcPr>
            <w:tcW w:w="5280" w:type="dxa"/>
            <w:shd w:val="clear" w:color="auto" w:fill="auto"/>
          </w:tcPr>
          <w:p w:rsidR="001920B1" w:rsidRPr="00597B39" w:rsidRDefault="00EC2933" w:rsidP="001E6B3E">
            <w:pPr>
              <w:rPr>
                <w:rFonts w:ascii="Times New Roman" w:hAnsi="Times New Roman" w:cs="Times New Roman"/>
              </w:rPr>
            </w:pPr>
            <w:r w:rsidRPr="00597B39">
              <w:rPr>
                <w:rFonts w:ascii="Times New Roman" w:hAnsi="Times New Roman" w:cs="Times New Roman"/>
              </w:rPr>
              <w:t>Teacher Average Daily Attendance</w:t>
            </w:r>
          </w:p>
        </w:tc>
        <w:tc>
          <w:tcPr>
            <w:tcW w:w="1440" w:type="dxa"/>
          </w:tcPr>
          <w:p w:rsidR="001920B1" w:rsidRPr="00EC2933" w:rsidRDefault="00CC1279" w:rsidP="00093308">
            <w:pPr>
              <w:jc w:val="center"/>
              <w:rPr>
                <w:rFonts w:ascii="Times New Roman" w:hAnsi="Times New Roman" w:cs="Times New Roman"/>
              </w:rPr>
            </w:pPr>
            <w:r>
              <w:rPr>
                <w:rFonts w:ascii="Times New Roman" w:hAnsi="Times New Roman" w:cs="Times New Roman"/>
              </w:rPr>
              <w:t>n/a</w:t>
            </w:r>
          </w:p>
        </w:tc>
        <w:tc>
          <w:tcPr>
            <w:tcW w:w="1497" w:type="dxa"/>
          </w:tcPr>
          <w:p w:rsidR="001920B1" w:rsidRPr="00CC1279" w:rsidRDefault="00093308" w:rsidP="00093308">
            <w:pPr>
              <w:jc w:val="center"/>
              <w:rPr>
                <w:rFonts w:ascii="Times New Roman" w:hAnsi="Times New Roman" w:cs="Times New Roman"/>
                <w:highlight w:val="yellow"/>
              </w:rPr>
            </w:pPr>
            <w:r>
              <w:rPr>
                <w:rFonts w:ascii="Times New Roman" w:hAnsi="Times New Roman" w:cs="Times New Roman"/>
              </w:rPr>
              <w:t>95.1%</w:t>
            </w:r>
          </w:p>
        </w:tc>
        <w:tc>
          <w:tcPr>
            <w:tcW w:w="1563" w:type="dxa"/>
          </w:tcPr>
          <w:p w:rsidR="001920B1" w:rsidRPr="00EC2933" w:rsidRDefault="00CC1279" w:rsidP="00093308">
            <w:pPr>
              <w:jc w:val="center"/>
              <w:rPr>
                <w:rFonts w:ascii="Times New Roman" w:hAnsi="Times New Roman" w:cs="Times New Roman"/>
              </w:rPr>
            </w:pPr>
            <w:r>
              <w:rPr>
                <w:rFonts w:ascii="Times New Roman" w:hAnsi="Times New Roman" w:cs="Times New Roman"/>
              </w:rPr>
              <w:t>96.1%</w:t>
            </w:r>
          </w:p>
        </w:tc>
        <w:tc>
          <w:tcPr>
            <w:tcW w:w="1470" w:type="dxa"/>
          </w:tcPr>
          <w:p w:rsidR="001920B1" w:rsidRPr="00EC2933" w:rsidRDefault="00CC1279" w:rsidP="00093308">
            <w:pPr>
              <w:jc w:val="center"/>
              <w:rPr>
                <w:rFonts w:ascii="Times New Roman" w:hAnsi="Times New Roman" w:cs="Times New Roman"/>
              </w:rPr>
            </w:pPr>
            <w:r>
              <w:rPr>
                <w:rFonts w:ascii="Times New Roman" w:hAnsi="Times New Roman" w:cs="Times New Roman"/>
              </w:rPr>
              <w:t>95.5%</w:t>
            </w:r>
          </w:p>
        </w:tc>
      </w:tr>
    </w:tbl>
    <w:p w:rsidR="001920B1" w:rsidRDefault="001920B1" w:rsidP="001E6B3E"/>
    <w:p w:rsidR="00075C0F" w:rsidRDefault="00075C0F" w:rsidP="001E6B3E"/>
    <w:p w:rsidR="001E6B3E" w:rsidRDefault="001E6B3E" w:rsidP="001E6B3E"/>
    <w:p w:rsidR="006017C2" w:rsidRDefault="006017C2" w:rsidP="003B45E3">
      <w:pPr>
        <w:pStyle w:val="Style3"/>
        <w:ind w:firstLine="720"/>
        <w:rPr>
          <w:rFonts w:asciiTheme="majorHAnsi" w:hAnsiTheme="majorHAnsi"/>
          <w:sz w:val="22"/>
          <w:szCs w:val="22"/>
        </w:rPr>
      </w:pPr>
    </w:p>
    <w:p w:rsidR="00F15CD6" w:rsidRPr="003B45E3" w:rsidRDefault="0099581B" w:rsidP="003B45E3">
      <w:pPr>
        <w:pStyle w:val="Style3"/>
        <w:ind w:firstLine="720"/>
        <w:rPr>
          <w:rFonts w:asciiTheme="majorHAnsi" w:hAnsiTheme="majorHAnsi"/>
          <w:sz w:val="22"/>
          <w:szCs w:val="22"/>
        </w:rPr>
      </w:pPr>
      <w:r w:rsidRPr="0099581B">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362.55pt;margin-top:9.45pt;width:134.8pt;height:2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">
            <v:textbox>
              <w:txbxContent>
                <w:p w:rsidR="001C0A91" w:rsidRDefault="001C0A91" w:rsidP="00F15CD6">
                  <w:pPr>
                    <w:jc w:val="center"/>
                  </w:pPr>
                  <w:r>
                    <w:t>Data from prior year’s SIP</w:t>
                  </w:r>
                </w:p>
              </w:txbxContent>
            </v:textbox>
          </v:shape>
        </w:pict>
      </w:r>
      <w:r w:rsidR="00F15CD6" w:rsidRPr="003B45E3">
        <w:rPr>
          <w:rFonts w:asciiTheme="majorHAnsi" w:hAnsiTheme="majorHAnsi"/>
          <w:sz w:val="22"/>
          <w:szCs w:val="22"/>
        </w:rPr>
        <w:t>B. STUDENT DEMOGRAPHICS CHART</w:t>
      </w:r>
    </w:p>
    <w:p w:rsidR="00F15CD6" w:rsidRDefault="00F15CD6" w:rsidP="00142264">
      <w:pPr>
        <w:tabs>
          <w:tab w:val="right" w:leader="dot" w:pos="-1620"/>
          <w:tab w:val="left" w:pos="-1440"/>
          <w:tab w:val="left" w:pos="-720"/>
          <w:tab w:val="right" w:leader="dot" w:pos="90"/>
          <w:tab w:val="right" w:leader="dot" w:pos="720"/>
          <w:tab w:val="right" w:leader="dot" w:pos="2160"/>
          <w:tab w:val="right" w:leader="dot" w:pos="2880"/>
          <w:tab w:val="right" w:leader="dot" w:pos="3600"/>
          <w:tab w:val="right" w:leader="dot" w:pos="4320"/>
          <w:tab w:val="right" w:leader="dot" w:pos="5040"/>
          <w:tab w:val="right" w:leader="dot" w:pos="5580"/>
          <w:tab w:val="right" w:leader="dot" w:pos="5760"/>
          <w:tab w:val="right" w:leader="dot" w:pos="7200"/>
          <w:tab w:val="right" w:leader="dot" w:pos="7920"/>
          <w:tab w:val="right" w:leader="dot" w:pos="8640"/>
          <w:tab w:val="right" w:leader="dot" w:pos="9360"/>
          <w:tab w:val="right" w:leader="dot" w:pos="10080"/>
          <w:tab w:val="right" w:leader="dot" w:pos="10530"/>
          <w:tab w:val="right" w:leader="dot" w:pos="10800"/>
        </w:tabs>
        <w:ind w:left="86" w:right="634" w:firstLine="1624"/>
        <w:rPr>
          <w:b/>
          <w:sz w:val="24"/>
          <w:szCs w:val="24"/>
        </w:rPr>
      </w:pPr>
      <w:r>
        <w:rPr>
          <w:b/>
          <w:sz w:val="24"/>
        </w:rPr>
        <w:t xml:space="preserve">Table 3             </w:t>
      </w:r>
      <w:r w:rsidR="00142264">
        <w:rPr>
          <w:b/>
          <w:sz w:val="24"/>
        </w:rPr>
        <w:t xml:space="preserve">          </w:t>
      </w:r>
      <w:r>
        <w:rPr>
          <w:b/>
          <w:sz w:val="24"/>
        </w:rPr>
        <w:t xml:space="preserve"> </w:t>
      </w:r>
      <w:r w:rsidRPr="00E70BF9">
        <w:rPr>
          <w:b/>
          <w:sz w:val="24"/>
        </w:rPr>
        <w:t>SUBGROUP DATA</w:t>
      </w:r>
    </w:p>
    <w:tbl>
      <w:tblPr>
        <w:tblW w:w="7651" w:type="dxa"/>
        <w:jc w:val="center"/>
        <w:tblInd w:w="10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tblPr>
      <w:tblGrid>
        <w:gridCol w:w="3061"/>
        <w:gridCol w:w="1530"/>
        <w:gridCol w:w="1530"/>
        <w:gridCol w:w="1530"/>
      </w:tblGrid>
      <w:tr w:rsidR="003542A9" w:rsidTr="003542A9">
        <w:trPr>
          <w:cantSplit/>
          <w:trHeight w:val="403"/>
          <w:jc w:val="center"/>
        </w:trPr>
        <w:tc>
          <w:tcPr>
            <w:tcW w:w="3061" w:type="dxa"/>
            <w:shd w:val="clear" w:color="auto" w:fill="E6E6E6"/>
            <w:vAlign w:val="center"/>
          </w:tcPr>
          <w:p w:rsidR="003542A9" w:rsidRDefault="003542A9" w:rsidP="00F15CD6">
            <w:pPr>
              <w:jc w:val="center"/>
              <w:rPr>
                <w:sz w:val="24"/>
              </w:rPr>
            </w:pPr>
          </w:p>
        </w:tc>
        <w:tc>
          <w:tcPr>
            <w:tcW w:w="1530" w:type="dxa"/>
            <w:shd w:val="clear" w:color="auto" w:fill="E6E6E6"/>
            <w:vAlign w:val="center"/>
          </w:tcPr>
          <w:p w:rsidR="003542A9" w:rsidRDefault="009A602A" w:rsidP="00F15CD6">
            <w:pPr>
              <w:jc w:val="center"/>
              <w:rPr>
                <w:b/>
              </w:rPr>
            </w:pPr>
            <w:r>
              <w:rPr>
                <w:b/>
              </w:rPr>
              <w:t>2013-2014</w:t>
            </w:r>
          </w:p>
          <w:p w:rsidR="003542A9" w:rsidRDefault="003542A9" w:rsidP="00F15CD6">
            <w:pPr>
              <w:jc w:val="center"/>
            </w:pPr>
            <w:r>
              <w:rPr>
                <w:b/>
              </w:rPr>
              <w:t>TOTAL</w:t>
            </w:r>
          </w:p>
        </w:tc>
        <w:tc>
          <w:tcPr>
            <w:tcW w:w="1530" w:type="dxa"/>
            <w:shd w:val="clear" w:color="auto" w:fill="E6E6E6"/>
          </w:tcPr>
          <w:p w:rsidR="003542A9" w:rsidRDefault="00A1672E" w:rsidP="00F15CD6">
            <w:pPr>
              <w:jc w:val="center"/>
              <w:rPr>
                <w:b/>
              </w:rPr>
            </w:pPr>
            <w:r>
              <w:rPr>
                <w:b/>
              </w:rPr>
              <w:t>2012-2013</w:t>
            </w:r>
          </w:p>
          <w:p w:rsidR="003542A9" w:rsidRDefault="003542A9" w:rsidP="00F15CD6">
            <w:pPr>
              <w:jc w:val="center"/>
              <w:rPr>
                <w:b/>
              </w:rPr>
            </w:pPr>
            <w:r>
              <w:rPr>
                <w:b/>
              </w:rPr>
              <w:t>TOTAL</w:t>
            </w:r>
          </w:p>
        </w:tc>
        <w:tc>
          <w:tcPr>
            <w:tcW w:w="1530" w:type="dxa"/>
            <w:shd w:val="clear" w:color="auto" w:fill="E6E6E6"/>
          </w:tcPr>
          <w:p w:rsidR="003542A9" w:rsidRDefault="009A602A" w:rsidP="00F15CD6">
            <w:pPr>
              <w:jc w:val="center"/>
              <w:rPr>
                <w:b/>
              </w:rPr>
            </w:pPr>
            <w:r>
              <w:rPr>
                <w:b/>
              </w:rPr>
              <w:t>2011-2012</w:t>
            </w:r>
          </w:p>
          <w:p w:rsidR="003542A9" w:rsidRDefault="003542A9" w:rsidP="00F15CD6">
            <w:pPr>
              <w:jc w:val="center"/>
              <w:rPr>
                <w:b/>
              </w:rPr>
            </w:pPr>
            <w:r>
              <w:rPr>
                <w:b/>
              </w:rPr>
              <w:t>TOTAL</w:t>
            </w:r>
          </w:p>
        </w:tc>
      </w:tr>
      <w:tr w:rsidR="00093308" w:rsidTr="007E3663">
        <w:trPr>
          <w:cantSplit/>
          <w:trHeight w:val="597"/>
          <w:jc w:val="center"/>
        </w:trPr>
        <w:tc>
          <w:tcPr>
            <w:tcW w:w="3061" w:type="dxa"/>
            <w:shd w:val="clear" w:color="auto" w:fill="auto"/>
            <w:vAlign w:val="center"/>
          </w:tcPr>
          <w:p w:rsidR="00093308" w:rsidRDefault="00093308" w:rsidP="00F15CD6">
            <w:pPr>
              <w:jc w:val="center"/>
            </w:pPr>
            <w:r>
              <w:t>American Indian/Alaskan Native</w:t>
            </w:r>
          </w:p>
        </w:tc>
        <w:tc>
          <w:tcPr>
            <w:tcW w:w="1530" w:type="dxa"/>
            <w:vAlign w:val="center"/>
          </w:tcPr>
          <w:p w:rsidR="00093308" w:rsidRDefault="00AB3811" w:rsidP="00F15CD6">
            <w:pPr>
              <w:jc w:val="center"/>
              <w:rPr>
                <w:b/>
              </w:rPr>
            </w:pPr>
            <w:r>
              <w:rPr>
                <w:b/>
              </w:rPr>
              <w:t>*</w:t>
            </w:r>
          </w:p>
        </w:tc>
        <w:tc>
          <w:tcPr>
            <w:tcW w:w="1530" w:type="dxa"/>
            <w:tcBorders>
              <w:bottom w:val="single" w:sz="6" w:space="0" w:color="auto"/>
            </w:tcBorders>
            <w:vAlign w:val="center"/>
          </w:tcPr>
          <w:p w:rsidR="00093308" w:rsidRDefault="00093308" w:rsidP="00F15CD6">
            <w:pPr>
              <w:jc w:val="center"/>
              <w:rPr>
                <w:b/>
              </w:rPr>
            </w:pPr>
            <w:r>
              <w:rPr>
                <w:b/>
              </w:rPr>
              <w:t>*</w:t>
            </w:r>
          </w:p>
        </w:tc>
        <w:tc>
          <w:tcPr>
            <w:tcW w:w="1530" w:type="dxa"/>
            <w:tcBorders>
              <w:bottom w:val="single" w:sz="6" w:space="0" w:color="auto"/>
            </w:tcBorders>
            <w:vAlign w:val="center"/>
          </w:tcPr>
          <w:p w:rsidR="00093308" w:rsidRDefault="00093308" w:rsidP="00F15CD6">
            <w:pPr>
              <w:jc w:val="center"/>
              <w:rPr>
                <w:b/>
              </w:rPr>
            </w:pPr>
            <w:r>
              <w:rPr>
                <w:b/>
              </w:rPr>
              <w:t>*</w:t>
            </w:r>
          </w:p>
        </w:tc>
      </w:tr>
      <w:tr w:rsidR="00093308" w:rsidTr="009A602A">
        <w:trPr>
          <w:cantSplit/>
          <w:trHeight w:val="403"/>
          <w:jc w:val="center"/>
        </w:trPr>
        <w:tc>
          <w:tcPr>
            <w:tcW w:w="3061" w:type="dxa"/>
            <w:shd w:val="clear" w:color="auto" w:fill="auto"/>
            <w:vAlign w:val="center"/>
          </w:tcPr>
          <w:p w:rsidR="00093308" w:rsidRDefault="00093308" w:rsidP="00F15CD6">
            <w:pPr>
              <w:jc w:val="center"/>
            </w:pPr>
            <w:r>
              <w:t>Hawaiian/Pacific Islander</w:t>
            </w:r>
          </w:p>
        </w:tc>
        <w:tc>
          <w:tcPr>
            <w:tcW w:w="1530" w:type="dxa"/>
            <w:vAlign w:val="center"/>
          </w:tcPr>
          <w:p w:rsidR="00093308" w:rsidRDefault="0099581B" w:rsidP="00F15CD6">
            <w:pPr>
              <w:jc w:val="center"/>
              <w:rPr>
                <w:b/>
              </w:rPr>
            </w:pPr>
            <w:r>
              <w:rPr>
                <w:b/>
              </w:rPr>
              <w:fldChar w:fldCharType="begin">
                <w:ffData>
                  <w:name w:val="Text82"/>
                  <w:enabled/>
                  <w:calcOnExit w:val="0"/>
                  <w:textInput/>
                </w:ffData>
              </w:fldChar>
            </w:r>
            <w:bookmarkStart w:id="5" w:name="Text82"/>
            <w:r w:rsidR="00093308">
              <w:rPr>
                <w:b/>
              </w:rPr>
              <w:instrText xml:space="preserve"> FORMTEXT </w:instrText>
            </w:r>
            <w:r>
              <w:rPr>
                <w:b/>
              </w:rPr>
            </w:r>
            <w:r>
              <w:rPr>
                <w:b/>
              </w:rPr>
              <w:fldChar w:fldCharType="separate"/>
            </w:r>
            <w:r w:rsidR="00093308">
              <w:rPr>
                <w:b/>
                <w:noProof/>
              </w:rPr>
              <w:t> </w:t>
            </w:r>
            <w:r w:rsidR="00093308">
              <w:rPr>
                <w:b/>
                <w:noProof/>
              </w:rPr>
              <w:t> </w:t>
            </w:r>
            <w:r w:rsidR="00093308">
              <w:rPr>
                <w:b/>
                <w:noProof/>
              </w:rPr>
              <w:t> </w:t>
            </w:r>
            <w:r w:rsidR="00AB3811">
              <w:rPr>
                <w:b/>
                <w:noProof/>
              </w:rPr>
              <w:t>N/A</w:t>
            </w:r>
            <w:r w:rsidR="00093308">
              <w:rPr>
                <w:b/>
                <w:noProof/>
              </w:rPr>
              <w:t> </w:t>
            </w:r>
            <w:r w:rsidR="00093308">
              <w:rPr>
                <w:b/>
                <w:noProof/>
              </w:rPr>
              <w:t> </w:t>
            </w:r>
            <w:r>
              <w:rPr>
                <w:b/>
              </w:rPr>
              <w:fldChar w:fldCharType="end"/>
            </w:r>
            <w:bookmarkEnd w:id="5"/>
          </w:p>
        </w:tc>
        <w:tc>
          <w:tcPr>
            <w:tcW w:w="1530" w:type="dxa"/>
            <w:shd w:val="clear" w:color="auto" w:fill="auto"/>
            <w:vAlign w:val="center"/>
          </w:tcPr>
          <w:p w:rsidR="00093308" w:rsidRPr="005B1B85" w:rsidRDefault="00093308" w:rsidP="00F15CD6">
            <w:pPr>
              <w:jc w:val="center"/>
              <w:rPr>
                <w:b/>
                <w:highlight w:val="lightGray"/>
              </w:rPr>
            </w:pPr>
            <w:r>
              <w:rPr>
                <w:b/>
              </w:rPr>
              <w:t>N/A</w:t>
            </w:r>
          </w:p>
        </w:tc>
        <w:tc>
          <w:tcPr>
            <w:tcW w:w="1530" w:type="dxa"/>
            <w:shd w:val="clear" w:color="auto" w:fill="auto"/>
            <w:vAlign w:val="center"/>
          </w:tcPr>
          <w:p w:rsidR="00093308" w:rsidRPr="005B1B85" w:rsidRDefault="00093308" w:rsidP="00F15CD6">
            <w:pPr>
              <w:jc w:val="center"/>
              <w:rPr>
                <w:b/>
                <w:highlight w:val="lightGray"/>
              </w:rPr>
            </w:pPr>
            <w:r>
              <w:rPr>
                <w:b/>
              </w:rPr>
              <w:t>N/A</w:t>
            </w:r>
          </w:p>
        </w:tc>
      </w:tr>
      <w:tr w:rsidR="00093308" w:rsidTr="009A602A">
        <w:trPr>
          <w:cantSplit/>
          <w:trHeight w:val="403"/>
          <w:jc w:val="center"/>
        </w:trPr>
        <w:tc>
          <w:tcPr>
            <w:tcW w:w="3061" w:type="dxa"/>
            <w:shd w:val="clear" w:color="auto" w:fill="auto"/>
            <w:vAlign w:val="center"/>
          </w:tcPr>
          <w:p w:rsidR="00093308" w:rsidRDefault="00093308" w:rsidP="00F15CD6">
            <w:pPr>
              <w:jc w:val="center"/>
            </w:pPr>
            <w:r>
              <w:t>African American</w:t>
            </w:r>
          </w:p>
        </w:tc>
        <w:tc>
          <w:tcPr>
            <w:tcW w:w="1530" w:type="dxa"/>
            <w:vAlign w:val="center"/>
          </w:tcPr>
          <w:p w:rsidR="00093308" w:rsidRDefault="00AB3811" w:rsidP="00F15CD6">
            <w:pPr>
              <w:jc w:val="center"/>
              <w:rPr>
                <w:b/>
              </w:rPr>
            </w:pPr>
            <w:r>
              <w:rPr>
                <w:b/>
              </w:rPr>
              <w:t>*</w:t>
            </w:r>
          </w:p>
        </w:tc>
        <w:tc>
          <w:tcPr>
            <w:tcW w:w="1530" w:type="dxa"/>
            <w:shd w:val="clear" w:color="auto" w:fill="auto"/>
            <w:vAlign w:val="center"/>
          </w:tcPr>
          <w:p w:rsidR="00093308" w:rsidRPr="005B1B85" w:rsidRDefault="00093308" w:rsidP="00F15CD6">
            <w:pPr>
              <w:jc w:val="center"/>
              <w:rPr>
                <w:b/>
                <w:highlight w:val="lightGray"/>
              </w:rPr>
            </w:pPr>
            <w:r>
              <w:rPr>
                <w:b/>
              </w:rPr>
              <w:t>N/A</w:t>
            </w:r>
          </w:p>
        </w:tc>
        <w:tc>
          <w:tcPr>
            <w:tcW w:w="1530" w:type="dxa"/>
            <w:shd w:val="clear" w:color="auto" w:fill="auto"/>
            <w:vAlign w:val="center"/>
          </w:tcPr>
          <w:p w:rsidR="00093308" w:rsidRPr="005B1B85" w:rsidRDefault="00093308" w:rsidP="00F15CD6">
            <w:pPr>
              <w:jc w:val="center"/>
              <w:rPr>
                <w:b/>
                <w:highlight w:val="lightGray"/>
              </w:rPr>
            </w:pPr>
            <w:r>
              <w:rPr>
                <w:b/>
              </w:rPr>
              <w:t>11</w:t>
            </w:r>
          </w:p>
        </w:tc>
      </w:tr>
      <w:tr w:rsidR="00093308" w:rsidTr="009A602A">
        <w:trPr>
          <w:cantSplit/>
          <w:trHeight w:val="403"/>
          <w:jc w:val="center"/>
        </w:trPr>
        <w:tc>
          <w:tcPr>
            <w:tcW w:w="3061" w:type="dxa"/>
            <w:shd w:val="clear" w:color="auto" w:fill="auto"/>
            <w:vAlign w:val="center"/>
          </w:tcPr>
          <w:p w:rsidR="00093308" w:rsidRDefault="00093308" w:rsidP="00F15CD6">
            <w:pPr>
              <w:jc w:val="center"/>
            </w:pPr>
            <w:r>
              <w:t>White</w:t>
            </w:r>
          </w:p>
        </w:tc>
        <w:tc>
          <w:tcPr>
            <w:tcW w:w="1530" w:type="dxa"/>
            <w:vAlign w:val="center"/>
          </w:tcPr>
          <w:p w:rsidR="00093308" w:rsidRDefault="0099581B" w:rsidP="00F15CD6">
            <w:pPr>
              <w:jc w:val="center"/>
              <w:rPr>
                <w:b/>
              </w:rPr>
            </w:pPr>
            <w:r>
              <w:rPr>
                <w:b/>
              </w:rPr>
              <w:fldChar w:fldCharType="begin">
                <w:ffData>
                  <w:name w:val="Text84"/>
                  <w:enabled/>
                  <w:calcOnExit w:val="0"/>
                  <w:textInput/>
                </w:ffData>
              </w:fldChar>
            </w:r>
            <w:bookmarkStart w:id="6" w:name="Text84"/>
            <w:r w:rsidR="00093308">
              <w:rPr>
                <w:b/>
              </w:rPr>
              <w:instrText xml:space="preserve"> FORMTEXT </w:instrText>
            </w:r>
            <w:r>
              <w:rPr>
                <w:b/>
              </w:rPr>
            </w:r>
            <w:r>
              <w:rPr>
                <w:b/>
              </w:rPr>
              <w:fldChar w:fldCharType="separate"/>
            </w:r>
            <w:r w:rsidR="00093308">
              <w:rPr>
                <w:b/>
                <w:noProof/>
              </w:rPr>
              <w:t> </w:t>
            </w:r>
            <w:r w:rsidR="00093308">
              <w:rPr>
                <w:b/>
                <w:noProof/>
              </w:rPr>
              <w:t> </w:t>
            </w:r>
            <w:r w:rsidR="00093308">
              <w:rPr>
                <w:b/>
                <w:noProof/>
              </w:rPr>
              <w:t> </w:t>
            </w:r>
            <w:r w:rsidR="00AB3811">
              <w:rPr>
                <w:b/>
                <w:noProof/>
              </w:rPr>
              <w:t>204</w:t>
            </w:r>
            <w:r w:rsidR="00093308">
              <w:rPr>
                <w:b/>
                <w:noProof/>
              </w:rPr>
              <w:t> </w:t>
            </w:r>
            <w:r w:rsidR="00093308">
              <w:rPr>
                <w:b/>
                <w:noProof/>
              </w:rPr>
              <w:t> </w:t>
            </w:r>
            <w:r>
              <w:rPr>
                <w:b/>
              </w:rPr>
              <w:fldChar w:fldCharType="end"/>
            </w:r>
            <w:bookmarkEnd w:id="6"/>
          </w:p>
        </w:tc>
        <w:tc>
          <w:tcPr>
            <w:tcW w:w="1530" w:type="dxa"/>
            <w:shd w:val="clear" w:color="auto" w:fill="auto"/>
            <w:vAlign w:val="center"/>
          </w:tcPr>
          <w:p w:rsidR="00093308" w:rsidRPr="005B1B85" w:rsidRDefault="00093308" w:rsidP="00F15CD6">
            <w:pPr>
              <w:jc w:val="center"/>
              <w:rPr>
                <w:b/>
                <w:highlight w:val="lightGray"/>
              </w:rPr>
            </w:pPr>
            <w:r>
              <w:rPr>
                <w:b/>
              </w:rPr>
              <w:t>218</w:t>
            </w:r>
          </w:p>
        </w:tc>
        <w:tc>
          <w:tcPr>
            <w:tcW w:w="1530" w:type="dxa"/>
            <w:shd w:val="clear" w:color="auto" w:fill="auto"/>
            <w:vAlign w:val="center"/>
          </w:tcPr>
          <w:p w:rsidR="00093308" w:rsidRPr="005B1B85" w:rsidRDefault="00093308" w:rsidP="00F15CD6">
            <w:pPr>
              <w:jc w:val="center"/>
              <w:rPr>
                <w:b/>
                <w:highlight w:val="lightGray"/>
              </w:rPr>
            </w:pPr>
            <w:r>
              <w:rPr>
                <w:b/>
              </w:rPr>
              <w:t>221</w:t>
            </w:r>
          </w:p>
        </w:tc>
      </w:tr>
      <w:tr w:rsidR="00093308" w:rsidTr="009A602A">
        <w:trPr>
          <w:cantSplit/>
          <w:trHeight w:val="403"/>
          <w:jc w:val="center"/>
        </w:trPr>
        <w:tc>
          <w:tcPr>
            <w:tcW w:w="3061" w:type="dxa"/>
            <w:shd w:val="clear" w:color="auto" w:fill="auto"/>
            <w:vAlign w:val="center"/>
          </w:tcPr>
          <w:p w:rsidR="00093308" w:rsidRDefault="00093308" w:rsidP="00F15CD6">
            <w:pPr>
              <w:jc w:val="center"/>
            </w:pPr>
            <w:r>
              <w:t>Asian</w:t>
            </w:r>
          </w:p>
        </w:tc>
        <w:tc>
          <w:tcPr>
            <w:tcW w:w="1530" w:type="dxa"/>
            <w:vAlign w:val="center"/>
          </w:tcPr>
          <w:p w:rsidR="00093308" w:rsidRDefault="00AB3811" w:rsidP="00F15CD6">
            <w:pPr>
              <w:jc w:val="center"/>
              <w:rPr>
                <w:b/>
              </w:rPr>
            </w:pPr>
            <w:r>
              <w:rPr>
                <w:b/>
              </w:rPr>
              <w:t>N/A</w:t>
            </w:r>
          </w:p>
        </w:tc>
        <w:tc>
          <w:tcPr>
            <w:tcW w:w="1530" w:type="dxa"/>
            <w:shd w:val="clear" w:color="auto" w:fill="auto"/>
            <w:vAlign w:val="center"/>
          </w:tcPr>
          <w:p w:rsidR="00093308" w:rsidRPr="005B1B85" w:rsidRDefault="00093308" w:rsidP="00F15CD6">
            <w:pPr>
              <w:jc w:val="center"/>
              <w:rPr>
                <w:b/>
                <w:highlight w:val="lightGray"/>
              </w:rPr>
            </w:pPr>
            <w:r>
              <w:rPr>
                <w:b/>
              </w:rPr>
              <w:t>N/A</w:t>
            </w:r>
          </w:p>
        </w:tc>
        <w:tc>
          <w:tcPr>
            <w:tcW w:w="1530" w:type="dxa"/>
            <w:shd w:val="clear" w:color="auto" w:fill="auto"/>
            <w:vAlign w:val="center"/>
          </w:tcPr>
          <w:p w:rsidR="00093308" w:rsidRPr="005B1B85" w:rsidRDefault="00093308" w:rsidP="00F15CD6">
            <w:pPr>
              <w:jc w:val="center"/>
              <w:rPr>
                <w:b/>
                <w:highlight w:val="lightGray"/>
              </w:rPr>
            </w:pPr>
            <w:r>
              <w:rPr>
                <w:b/>
              </w:rPr>
              <w:t>N/A</w:t>
            </w:r>
          </w:p>
        </w:tc>
      </w:tr>
      <w:tr w:rsidR="00093308" w:rsidTr="009A602A">
        <w:trPr>
          <w:cantSplit/>
          <w:trHeight w:val="403"/>
          <w:jc w:val="center"/>
        </w:trPr>
        <w:tc>
          <w:tcPr>
            <w:tcW w:w="3061" w:type="dxa"/>
            <w:shd w:val="clear" w:color="auto" w:fill="auto"/>
            <w:vAlign w:val="center"/>
          </w:tcPr>
          <w:p w:rsidR="00093308" w:rsidRDefault="00093308" w:rsidP="00F15CD6">
            <w:pPr>
              <w:jc w:val="center"/>
            </w:pPr>
            <w:r>
              <w:t>Two or More Races</w:t>
            </w:r>
          </w:p>
        </w:tc>
        <w:tc>
          <w:tcPr>
            <w:tcW w:w="1530" w:type="dxa"/>
            <w:vAlign w:val="center"/>
          </w:tcPr>
          <w:p w:rsidR="00093308" w:rsidRDefault="00AB3811" w:rsidP="00AB3811">
            <w:pPr>
              <w:jc w:val="center"/>
              <w:rPr>
                <w:b/>
              </w:rPr>
            </w:pPr>
            <w:r>
              <w:rPr>
                <w:b/>
              </w:rPr>
              <w:t>*</w:t>
            </w:r>
          </w:p>
        </w:tc>
        <w:tc>
          <w:tcPr>
            <w:tcW w:w="1530" w:type="dxa"/>
            <w:vAlign w:val="center"/>
          </w:tcPr>
          <w:p w:rsidR="00093308" w:rsidRDefault="00093308" w:rsidP="00F15CD6">
            <w:pPr>
              <w:jc w:val="center"/>
              <w:rPr>
                <w:b/>
              </w:rPr>
            </w:pPr>
            <w:r>
              <w:rPr>
                <w:b/>
              </w:rPr>
              <w:t>*</w:t>
            </w:r>
          </w:p>
        </w:tc>
        <w:tc>
          <w:tcPr>
            <w:tcW w:w="1530" w:type="dxa"/>
            <w:shd w:val="clear" w:color="auto" w:fill="auto"/>
            <w:vAlign w:val="center"/>
          </w:tcPr>
          <w:p w:rsidR="00093308" w:rsidRDefault="00093308" w:rsidP="00F15CD6">
            <w:pPr>
              <w:jc w:val="center"/>
              <w:rPr>
                <w:b/>
              </w:rPr>
            </w:pPr>
            <w:r>
              <w:rPr>
                <w:b/>
              </w:rPr>
              <w:t>N/A</w:t>
            </w:r>
          </w:p>
        </w:tc>
      </w:tr>
      <w:tr w:rsidR="00093308" w:rsidTr="007E3663">
        <w:trPr>
          <w:cantSplit/>
          <w:trHeight w:val="403"/>
          <w:jc w:val="center"/>
        </w:trPr>
        <w:tc>
          <w:tcPr>
            <w:tcW w:w="3061" w:type="dxa"/>
            <w:shd w:val="clear" w:color="auto" w:fill="auto"/>
            <w:vAlign w:val="center"/>
          </w:tcPr>
          <w:p w:rsidR="00093308" w:rsidRDefault="00093308" w:rsidP="00F15CD6">
            <w:pPr>
              <w:jc w:val="center"/>
            </w:pPr>
            <w:r>
              <w:t>Special Education</w:t>
            </w:r>
          </w:p>
        </w:tc>
        <w:tc>
          <w:tcPr>
            <w:tcW w:w="1530" w:type="dxa"/>
            <w:vAlign w:val="center"/>
          </w:tcPr>
          <w:p w:rsidR="00093308" w:rsidRDefault="00AB3811" w:rsidP="00F15CD6">
            <w:pPr>
              <w:jc w:val="center"/>
              <w:rPr>
                <w:b/>
              </w:rPr>
            </w:pPr>
            <w:r>
              <w:rPr>
                <w:b/>
              </w:rPr>
              <w:t>26</w:t>
            </w:r>
          </w:p>
        </w:tc>
        <w:tc>
          <w:tcPr>
            <w:tcW w:w="1530" w:type="dxa"/>
            <w:vAlign w:val="center"/>
          </w:tcPr>
          <w:p w:rsidR="00093308" w:rsidRDefault="00AB3811" w:rsidP="00F15CD6">
            <w:pPr>
              <w:jc w:val="center"/>
              <w:rPr>
                <w:b/>
              </w:rPr>
            </w:pPr>
            <w:r>
              <w:rPr>
                <w:b/>
              </w:rPr>
              <w:t>28</w:t>
            </w:r>
          </w:p>
        </w:tc>
        <w:tc>
          <w:tcPr>
            <w:tcW w:w="1530" w:type="dxa"/>
            <w:vAlign w:val="center"/>
          </w:tcPr>
          <w:p w:rsidR="00093308" w:rsidRDefault="00093308" w:rsidP="00F15CD6">
            <w:pPr>
              <w:jc w:val="center"/>
              <w:rPr>
                <w:b/>
              </w:rPr>
            </w:pPr>
            <w:r>
              <w:rPr>
                <w:b/>
              </w:rPr>
              <w:t>24</w:t>
            </w:r>
          </w:p>
        </w:tc>
      </w:tr>
      <w:tr w:rsidR="00093308" w:rsidTr="007E3663">
        <w:trPr>
          <w:cantSplit/>
          <w:trHeight w:val="403"/>
          <w:jc w:val="center"/>
        </w:trPr>
        <w:tc>
          <w:tcPr>
            <w:tcW w:w="3061" w:type="dxa"/>
            <w:shd w:val="clear" w:color="auto" w:fill="auto"/>
            <w:vAlign w:val="center"/>
          </w:tcPr>
          <w:p w:rsidR="00093308" w:rsidRDefault="00093308" w:rsidP="00F15CD6">
            <w:pPr>
              <w:jc w:val="center"/>
            </w:pPr>
            <w:r>
              <w:t>LEP</w:t>
            </w:r>
          </w:p>
        </w:tc>
        <w:tc>
          <w:tcPr>
            <w:tcW w:w="1530" w:type="dxa"/>
            <w:vAlign w:val="center"/>
          </w:tcPr>
          <w:p w:rsidR="00093308" w:rsidRDefault="00AB3811" w:rsidP="00F15CD6">
            <w:pPr>
              <w:jc w:val="center"/>
              <w:rPr>
                <w:b/>
              </w:rPr>
            </w:pPr>
            <w:r>
              <w:rPr>
                <w:b/>
              </w:rPr>
              <w:t>N/A</w:t>
            </w:r>
          </w:p>
        </w:tc>
        <w:tc>
          <w:tcPr>
            <w:tcW w:w="1530" w:type="dxa"/>
            <w:vAlign w:val="center"/>
          </w:tcPr>
          <w:p w:rsidR="00093308" w:rsidRDefault="00093308" w:rsidP="00F15CD6">
            <w:pPr>
              <w:jc w:val="center"/>
              <w:rPr>
                <w:b/>
              </w:rPr>
            </w:pPr>
            <w:r>
              <w:rPr>
                <w:b/>
              </w:rPr>
              <w:t>N/A</w:t>
            </w:r>
          </w:p>
        </w:tc>
        <w:tc>
          <w:tcPr>
            <w:tcW w:w="1530" w:type="dxa"/>
            <w:vAlign w:val="center"/>
          </w:tcPr>
          <w:p w:rsidR="00093308" w:rsidRDefault="00093308" w:rsidP="00F15CD6">
            <w:pPr>
              <w:jc w:val="center"/>
              <w:rPr>
                <w:b/>
              </w:rPr>
            </w:pPr>
            <w:r>
              <w:rPr>
                <w:b/>
              </w:rPr>
              <w:t>N/A</w:t>
            </w:r>
          </w:p>
        </w:tc>
      </w:tr>
      <w:tr w:rsidR="00093308" w:rsidTr="007E3663">
        <w:trPr>
          <w:cantSplit/>
          <w:trHeight w:val="403"/>
          <w:jc w:val="center"/>
        </w:trPr>
        <w:tc>
          <w:tcPr>
            <w:tcW w:w="3061" w:type="dxa"/>
            <w:shd w:val="clear" w:color="auto" w:fill="auto"/>
            <w:vAlign w:val="center"/>
          </w:tcPr>
          <w:p w:rsidR="00093308" w:rsidRDefault="00093308" w:rsidP="00F15CD6">
            <w:pPr>
              <w:jc w:val="center"/>
            </w:pPr>
            <w:r>
              <w:t>FARMS</w:t>
            </w:r>
          </w:p>
        </w:tc>
        <w:tc>
          <w:tcPr>
            <w:tcW w:w="1530" w:type="dxa"/>
            <w:shd w:val="clear" w:color="auto" w:fill="D9D9D9" w:themeFill="background1" w:themeFillShade="D9"/>
            <w:vAlign w:val="center"/>
          </w:tcPr>
          <w:p w:rsidR="00093308" w:rsidRDefault="00093308" w:rsidP="00F15CD6">
            <w:pPr>
              <w:jc w:val="center"/>
              <w:rPr>
                <w:b/>
              </w:rPr>
            </w:pPr>
            <w:r>
              <w:rPr>
                <w:b/>
                <w:highlight w:val="lightGray"/>
              </w:rPr>
              <w:t>No Data</w:t>
            </w:r>
          </w:p>
        </w:tc>
        <w:tc>
          <w:tcPr>
            <w:tcW w:w="1530" w:type="dxa"/>
            <w:vAlign w:val="center"/>
          </w:tcPr>
          <w:p w:rsidR="00093308" w:rsidRDefault="00093308" w:rsidP="00F15CD6">
            <w:pPr>
              <w:jc w:val="center"/>
              <w:rPr>
                <w:b/>
              </w:rPr>
            </w:pPr>
            <w:r>
              <w:rPr>
                <w:b/>
                <w:highlight w:val="lightGray"/>
              </w:rPr>
              <w:t>No data</w:t>
            </w:r>
          </w:p>
        </w:tc>
        <w:tc>
          <w:tcPr>
            <w:tcW w:w="1530" w:type="dxa"/>
            <w:vAlign w:val="center"/>
          </w:tcPr>
          <w:p w:rsidR="00093308" w:rsidRDefault="00093308" w:rsidP="00F15CD6">
            <w:pPr>
              <w:jc w:val="center"/>
              <w:rPr>
                <w:b/>
              </w:rPr>
            </w:pPr>
            <w:r>
              <w:rPr>
                <w:b/>
              </w:rPr>
              <w:t>135</w:t>
            </w:r>
          </w:p>
        </w:tc>
      </w:tr>
      <w:tr w:rsidR="00093308" w:rsidTr="007E3663">
        <w:trPr>
          <w:cantSplit/>
          <w:trHeight w:val="403"/>
          <w:jc w:val="center"/>
        </w:trPr>
        <w:tc>
          <w:tcPr>
            <w:tcW w:w="3061" w:type="dxa"/>
            <w:shd w:val="clear" w:color="auto" w:fill="auto"/>
            <w:vAlign w:val="center"/>
          </w:tcPr>
          <w:p w:rsidR="00093308" w:rsidRDefault="00093308" w:rsidP="00F15CD6">
            <w:pPr>
              <w:jc w:val="center"/>
            </w:pPr>
            <w:r>
              <w:t>Males</w:t>
            </w:r>
          </w:p>
        </w:tc>
        <w:tc>
          <w:tcPr>
            <w:tcW w:w="1530" w:type="dxa"/>
            <w:vAlign w:val="center"/>
          </w:tcPr>
          <w:p w:rsidR="00093308" w:rsidRDefault="00AB3811" w:rsidP="00F15CD6">
            <w:pPr>
              <w:jc w:val="center"/>
              <w:rPr>
                <w:b/>
              </w:rPr>
            </w:pPr>
            <w:r>
              <w:rPr>
                <w:b/>
              </w:rPr>
              <w:t>99</w:t>
            </w:r>
          </w:p>
        </w:tc>
        <w:tc>
          <w:tcPr>
            <w:tcW w:w="1530" w:type="dxa"/>
            <w:vAlign w:val="center"/>
          </w:tcPr>
          <w:p w:rsidR="00093308" w:rsidRDefault="00093308" w:rsidP="00F15CD6">
            <w:pPr>
              <w:jc w:val="center"/>
              <w:rPr>
                <w:b/>
              </w:rPr>
            </w:pPr>
            <w:r>
              <w:rPr>
                <w:b/>
              </w:rPr>
              <w:t>119</w:t>
            </w:r>
          </w:p>
        </w:tc>
        <w:tc>
          <w:tcPr>
            <w:tcW w:w="1530" w:type="dxa"/>
            <w:vAlign w:val="center"/>
          </w:tcPr>
          <w:p w:rsidR="00093308" w:rsidRDefault="00093308" w:rsidP="00F15CD6">
            <w:pPr>
              <w:jc w:val="center"/>
              <w:rPr>
                <w:b/>
              </w:rPr>
            </w:pPr>
            <w:r>
              <w:rPr>
                <w:b/>
              </w:rPr>
              <w:t>121</w:t>
            </w:r>
          </w:p>
        </w:tc>
      </w:tr>
      <w:tr w:rsidR="00093308" w:rsidTr="007E3663">
        <w:trPr>
          <w:cantSplit/>
          <w:trHeight w:val="403"/>
          <w:jc w:val="center"/>
        </w:trPr>
        <w:tc>
          <w:tcPr>
            <w:tcW w:w="3061" w:type="dxa"/>
            <w:shd w:val="clear" w:color="auto" w:fill="auto"/>
            <w:vAlign w:val="center"/>
          </w:tcPr>
          <w:p w:rsidR="00093308" w:rsidRDefault="00093308" w:rsidP="00F15CD6">
            <w:pPr>
              <w:jc w:val="center"/>
            </w:pPr>
            <w:r>
              <w:t>Females</w:t>
            </w:r>
          </w:p>
        </w:tc>
        <w:tc>
          <w:tcPr>
            <w:tcW w:w="1530" w:type="dxa"/>
            <w:vAlign w:val="center"/>
          </w:tcPr>
          <w:p w:rsidR="00093308" w:rsidRDefault="00AB3811" w:rsidP="00F15CD6">
            <w:pPr>
              <w:jc w:val="center"/>
              <w:rPr>
                <w:b/>
              </w:rPr>
            </w:pPr>
            <w:r>
              <w:rPr>
                <w:b/>
              </w:rPr>
              <w:t>106</w:t>
            </w:r>
          </w:p>
        </w:tc>
        <w:tc>
          <w:tcPr>
            <w:tcW w:w="1530" w:type="dxa"/>
            <w:vAlign w:val="center"/>
          </w:tcPr>
          <w:p w:rsidR="00093308" w:rsidRDefault="00093308" w:rsidP="00F15CD6">
            <w:pPr>
              <w:jc w:val="center"/>
              <w:rPr>
                <w:b/>
              </w:rPr>
            </w:pPr>
            <w:r>
              <w:rPr>
                <w:b/>
              </w:rPr>
              <w:t>104</w:t>
            </w:r>
          </w:p>
        </w:tc>
        <w:tc>
          <w:tcPr>
            <w:tcW w:w="1530" w:type="dxa"/>
            <w:vAlign w:val="center"/>
          </w:tcPr>
          <w:p w:rsidR="00093308" w:rsidRDefault="00093308" w:rsidP="00F15CD6">
            <w:pPr>
              <w:jc w:val="center"/>
              <w:rPr>
                <w:b/>
              </w:rPr>
            </w:pPr>
            <w:r>
              <w:rPr>
                <w:b/>
              </w:rPr>
              <w:t>113</w:t>
            </w:r>
          </w:p>
        </w:tc>
      </w:tr>
      <w:tr w:rsidR="00093308" w:rsidTr="007E3663">
        <w:trPr>
          <w:cantSplit/>
          <w:trHeight w:val="403"/>
          <w:jc w:val="center"/>
        </w:trPr>
        <w:tc>
          <w:tcPr>
            <w:tcW w:w="3061" w:type="dxa"/>
            <w:shd w:val="clear" w:color="auto" w:fill="auto"/>
            <w:vAlign w:val="center"/>
          </w:tcPr>
          <w:p w:rsidR="00093308" w:rsidRDefault="00093308" w:rsidP="00F15CD6">
            <w:pPr>
              <w:jc w:val="center"/>
            </w:pPr>
            <w:r>
              <w:t xml:space="preserve">Total Enrollment </w:t>
            </w:r>
          </w:p>
          <w:p w:rsidR="00093308" w:rsidRDefault="00093308" w:rsidP="00F15CD6">
            <w:pPr>
              <w:jc w:val="center"/>
              <w:rPr>
                <w:sz w:val="16"/>
                <w:szCs w:val="16"/>
              </w:rPr>
            </w:pPr>
            <w:r>
              <w:rPr>
                <w:sz w:val="16"/>
                <w:szCs w:val="16"/>
              </w:rPr>
              <w:t>(Males + Females)</w:t>
            </w:r>
          </w:p>
        </w:tc>
        <w:tc>
          <w:tcPr>
            <w:tcW w:w="1530" w:type="dxa"/>
            <w:vAlign w:val="center"/>
          </w:tcPr>
          <w:p w:rsidR="00093308" w:rsidRDefault="00AB3811" w:rsidP="00F15CD6">
            <w:pPr>
              <w:jc w:val="center"/>
              <w:rPr>
                <w:b/>
              </w:rPr>
            </w:pPr>
            <w:r>
              <w:rPr>
                <w:b/>
              </w:rPr>
              <w:t>205</w:t>
            </w:r>
          </w:p>
        </w:tc>
        <w:tc>
          <w:tcPr>
            <w:tcW w:w="1530" w:type="dxa"/>
            <w:vAlign w:val="center"/>
          </w:tcPr>
          <w:p w:rsidR="00093308" w:rsidRDefault="00093308" w:rsidP="00F15CD6">
            <w:pPr>
              <w:jc w:val="center"/>
              <w:rPr>
                <w:b/>
              </w:rPr>
            </w:pPr>
            <w:r>
              <w:rPr>
                <w:b/>
              </w:rPr>
              <w:t>223</w:t>
            </w:r>
          </w:p>
        </w:tc>
        <w:tc>
          <w:tcPr>
            <w:tcW w:w="1530" w:type="dxa"/>
            <w:vAlign w:val="center"/>
          </w:tcPr>
          <w:p w:rsidR="00093308" w:rsidRDefault="00093308" w:rsidP="00F15CD6">
            <w:pPr>
              <w:jc w:val="center"/>
              <w:rPr>
                <w:b/>
              </w:rPr>
            </w:pPr>
            <w:r>
              <w:rPr>
                <w:b/>
              </w:rPr>
              <w:t>234</w:t>
            </w:r>
          </w:p>
        </w:tc>
      </w:tr>
    </w:tbl>
    <w:p w:rsidR="00F15CD6" w:rsidRDefault="0077193E" w:rsidP="00F15CD6">
      <w:r w:rsidRPr="0077193E">
        <w:rPr>
          <w:sz w:val="24"/>
          <w:szCs w:val="24"/>
        </w:rPr>
        <w:t xml:space="preserve">                     </w:t>
      </w:r>
      <w:r>
        <w:rPr>
          <w:sz w:val="24"/>
          <w:szCs w:val="24"/>
        </w:rPr>
        <w:t xml:space="preserve">                    </w:t>
      </w:r>
      <w:r w:rsidRPr="0077193E">
        <w:rPr>
          <w:sz w:val="24"/>
          <w:szCs w:val="24"/>
        </w:rPr>
        <w:t xml:space="preserve"> Percentage of student eligible for Free and Redu</w:t>
      </w:r>
      <w:r w:rsidR="009A602A">
        <w:rPr>
          <w:sz w:val="24"/>
          <w:szCs w:val="24"/>
        </w:rPr>
        <w:t>ced Meals as of October 31, 2012</w:t>
      </w:r>
      <w:r w:rsidRPr="0077193E">
        <w:rPr>
          <w:sz w:val="24"/>
          <w:szCs w:val="24"/>
        </w:rPr>
        <w:t>:</w:t>
      </w:r>
      <w:r>
        <w:t xml:space="preserve">     </w:t>
      </w:r>
      <w:r w:rsidR="00075C0F">
        <w:rPr>
          <w:b/>
        </w:rPr>
        <w:t>53%</w:t>
      </w:r>
    </w:p>
    <w:p w:rsidR="006017C2" w:rsidRDefault="006017C2" w:rsidP="00D473D7">
      <w:pPr>
        <w:rPr>
          <w:b/>
          <w:sz w:val="24"/>
        </w:rPr>
      </w:pPr>
    </w:p>
    <w:p w:rsidR="004A0182" w:rsidRDefault="004A0182" w:rsidP="00D473D7">
      <w:pPr>
        <w:rPr>
          <w:b/>
          <w:sz w:val="24"/>
          <w:szCs w:val="24"/>
        </w:rPr>
      </w:pPr>
      <w:r w:rsidRPr="00AB3811">
        <w:rPr>
          <w:b/>
          <w:sz w:val="24"/>
        </w:rPr>
        <w:t xml:space="preserve">SPECIAL EDUCATION </w:t>
      </w:r>
      <w:r w:rsidR="00093308" w:rsidRPr="00AB3811">
        <w:rPr>
          <w:b/>
          <w:sz w:val="24"/>
        </w:rPr>
        <w:t>DATA 2013</w:t>
      </w:r>
      <w:r w:rsidR="00093308" w:rsidRPr="00AB3811">
        <w:rPr>
          <w:b/>
          <w:sz w:val="24"/>
          <w:szCs w:val="24"/>
        </w:rPr>
        <w:t>-2014</w:t>
      </w:r>
      <w:r w:rsidRPr="00AB3811">
        <w:rPr>
          <w:b/>
          <w:sz w:val="24"/>
          <w:szCs w:val="24"/>
        </w:rPr>
        <w:t xml:space="preserve"> School Year</w:t>
      </w:r>
      <w:r w:rsidR="00D473D7">
        <w:rPr>
          <w:b/>
          <w:sz w:val="24"/>
          <w:szCs w:val="24"/>
        </w:rPr>
        <w:tab/>
      </w:r>
      <w:r w:rsidR="00D473D7">
        <w:rPr>
          <w:b/>
          <w:sz w:val="24"/>
          <w:szCs w:val="24"/>
        </w:rPr>
        <w:tab/>
      </w:r>
      <w:r w:rsidR="00D473D7">
        <w:rPr>
          <w:b/>
          <w:sz w:val="24"/>
          <w:szCs w:val="24"/>
        </w:rPr>
        <w:tab/>
        <w:t>Table 4</w:t>
      </w:r>
    </w:p>
    <w:tbl>
      <w:tblPr>
        <w:tblpPr w:leftFromText="180" w:rightFromText="180" w:vertAnchor="text" w:horzAnchor="margin" w:tblpXSpec="center" w:tblpY="134"/>
        <w:tblW w:w="4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945"/>
      </w:tblGrid>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spacing w:line="213" w:lineRule="exact"/>
              <w:jc w:val="center"/>
              <w:rPr>
                <w:b/>
                <w:sz w:val="24"/>
              </w:rPr>
            </w:pPr>
            <w:r>
              <w:rPr>
                <w:b/>
                <w:sz w:val="24"/>
              </w:rPr>
              <w:t>Disability</w:t>
            </w:r>
          </w:p>
        </w:tc>
        <w:tc>
          <w:tcPr>
            <w:tcW w:w="945" w:type="dxa"/>
            <w:vAlign w:val="center"/>
          </w:tcPr>
          <w:p w:rsidR="00D473D7" w:rsidRDefault="00D473D7" w:rsidP="00D473D7">
            <w:pPr>
              <w:jc w:val="center"/>
              <w:rPr>
                <w:b/>
              </w:rPr>
            </w:pPr>
            <w:r>
              <w:rPr>
                <w:b/>
              </w:rPr>
              <w:t>TOTAL</w:t>
            </w:r>
          </w:p>
        </w:tc>
      </w:tr>
      <w:tr w:rsidR="00D473D7" w:rsidTr="00D473D7">
        <w:trPr>
          <w:trHeight w:val="403"/>
        </w:trPr>
        <w:tc>
          <w:tcPr>
            <w:tcW w:w="3348" w:type="dxa"/>
            <w:vAlign w:val="center"/>
          </w:tcPr>
          <w:p w:rsidR="00D473D7" w:rsidRDefault="00D473D7" w:rsidP="0050799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 xml:space="preserve">01 </w:t>
            </w:r>
            <w:r w:rsidR="00507997">
              <w:rPr>
                <w:sz w:val="24"/>
              </w:rPr>
              <w:t>Intellectual Disability</w:t>
            </w:r>
          </w:p>
        </w:tc>
        <w:tc>
          <w:tcPr>
            <w:tcW w:w="945" w:type="dxa"/>
            <w:vAlign w:val="center"/>
          </w:tcPr>
          <w:p w:rsidR="00D473D7" w:rsidRDefault="0099581B" w:rsidP="00D473D7">
            <w:pPr>
              <w:jc w:val="center"/>
            </w:pPr>
            <w:r>
              <w:fldChar w:fldCharType="begin">
                <w:ffData>
                  <w:name w:val="Text81"/>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512"/>
        </w:trPr>
        <w:tc>
          <w:tcPr>
            <w:tcW w:w="3348" w:type="dxa"/>
            <w:vAlign w:val="center"/>
          </w:tcPr>
          <w:p w:rsidR="00D473D7" w:rsidRPr="00C6394A"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sidRPr="00C6394A">
              <w:rPr>
                <w:sz w:val="24"/>
              </w:rPr>
              <w:t>02 Hard of Hearing</w:t>
            </w:r>
          </w:p>
        </w:tc>
        <w:tc>
          <w:tcPr>
            <w:tcW w:w="945" w:type="dxa"/>
            <w:vAlign w:val="center"/>
          </w:tcPr>
          <w:p w:rsidR="00D473D7" w:rsidRDefault="0099581B" w:rsidP="00D473D7">
            <w:pPr>
              <w:jc w:val="center"/>
            </w:pPr>
            <w:r>
              <w:fldChar w:fldCharType="begin">
                <w:ffData>
                  <w:name w:val="Text82"/>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03 Deaf</w:t>
            </w:r>
          </w:p>
        </w:tc>
        <w:tc>
          <w:tcPr>
            <w:tcW w:w="945" w:type="dxa"/>
            <w:vAlign w:val="center"/>
          </w:tcPr>
          <w:p w:rsidR="00D473D7" w:rsidRDefault="0099581B" w:rsidP="00D473D7">
            <w:pPr>
              <w:jc w:val="center"/>
            </w:pPr>
            <w:r>
              <w:fldChar w:fldCharType="begin">
                <w:ffData>
                  <w:name w:val="Text83"/>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04 Speech/Language Impaired</w:t>
            </w:r>
          </w:p>
        </w:tc>
        <w:tc>
          <w:tcPr>
            <w:tcW w:w="945" w:type="dxa"/>
            <w:vAlign w:val="center"/>
          </w:tcPr>
          <w:p w:rsidR="00D473D7" w:rsidRDefault="00DA0820" w:rsidP="00D473D7">
            <w:pPr>
              <w:jc w:val="center"/>
            </w:pPr>
            <w:r>
              <w:t>14</w:t>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05 Visual Impairment</w:t>
            </w:r>
          </w:p>
        </w:tc>
        <w:tc>
          <w:tcPr>
            <w:tcW w:w="945" w:type="dxa"/>
            <w:vAlign w:val="center"/>
          </w:tcPr>
          <w:p w:rsidR="00D473D7" w:rsidRDefault="0099581B" w:rsidP="00D473D7">
            <w:pPr>
              <w:jc w:val="center"/>
            </w:pPr>
            <w:r>
              <w:fldChar w:fldCharType="begin">
                <w:ffData>
                  <w:name w:val="Text85"/>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06 Emotional Disturbance</w:t>
            </w:r>
          </w:p>
        </w:tc>
        <w:tc>
          <w:tcPr>
            <w:tcW w:w="945" w:type="dxa"/>
            <w:vAlign w:val="center"/>
          </w:tcPr>
          <w:p w:rsidR="00D473D7" w:rsidRDefault="0099581B" w:rsidP="00D473D7">
            <w:pPr>
              <w:jc w:val="center"/>
            </w:pPr>
            <w:r>
              <w:fldChar w:fldCharType="begin">
                <w:ffData>
                  <w:name w:val="Text86"/>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07 Orthopedic Impairment</w:t>
            </w:r>
          </w:p>
        </w:tc>
        <w:tc>
          <w:tcPr>
            <w:tcW w:w="945" w:type="dxa"/>
            <w:vAlign w:val="center"/>
          </w:tcPr>
          <w:p w:rsidR="00D473D7" w:rsidRDefault="0099581B" w:rsidP="00D473D7">
            <w:pPr>
              <w:jc w:val="center"/>
            </w:pPr>
            <w:r>
              <w:fldChar w:fldCharType="begin">
                <w:ffData>
                  <w:name w:val="Text87"/>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08 Other Health Impaired</w:t>
            </w:r>
          </w:p>
        </w:tc>
        <w:tc>
          <w:tcPr>
            <w:tcW w:w="945" w:type="dxa"/>
            <w:vAlign w:val="center"/>
          </w:tcPr>
          <w:p w:rsidR="00D473D7" w:rsidRDefault="006A5372" w:rsidP="00D473D7">
            <w:pPr>
              <w:jc w:val="center"/>
            </w:pPr>
            <w:r>
              <w:t>≤10</w:t>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09 Specific Learning Disability</w:t>
            </w:r>
          </w:p>
        </w:tc>
        <w:tc>
          <w:tcPr>
            <w:tcW w:w="945" w:type="dxa"/>
            <w:vAlign w:val="center"/>
          </w:tcPr>
          <w:p w:rsidR="00D473D7" w:rsidRDefault="006A5372" w:rsidP="00D473D7">
            <w:pPr>
              <w:jc w:val="center"/>
            </w:pPr>
            <w:r>
              <w:t>≤10</w:t>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10 Multiple Disabilities</w:t>
            </w:r>
          </w:p>
        </w:tc>
        <w:tc>
          <w:tcPr>
            <w:tcW w:w="945" w:type="dxa"/>
            <w:vAlign w:val="center"/>
          </w:tcPr>
          <w:p w:rsidR="00D473D7" w:rsidRDefault="0099581B" w:rsidP="00D473D7">
            <w:pPr>
              <w:jc w:val="center"/>
            </w:pPr>
            <w:r>
              <w:fldChar w:fldCharType="begin">
                <w:ffData>
                  <w:name w:val="Text91"/>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12 Deaf-Blindness</w:t>
            </w:r>
          </w:p>
        </w:tc>
        <w:tc>
          <w:tcPr>
            <w:tcW w:w="945" w:type="dxa"/>
            <w:vAlign w:val="center"/>
          </w:tcPr>
          <w:p w:rsidR="00D473D7" w:rsidRDefault="0099581B" w:rsidP="00D473D7">
            <w:pPr>
              <w:jc w:val="center"/>
            </w:pPr>
            <w:r>
              <w:fldChar w:fldCharType="begin">
                <w:ffData>
                  <w:name w:val="Text92"/>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13 Traumatic Brain Injury</w:t>
            </w:r>
          </w:p>
        </w:tc>
        <w:tc>
          <w:tcPr>
            <w:tcW w:w="945" w:type="dxa"/>
            <w:vAlign w:val="center"/>
          </w:tcPr>
          <w:p w:rsidR="00D473D7" w:rsidRDefault="0099581B" w:rsidP="00D473D7">
            <w:pPr>
              <w:jc w:val="center"/>
            </w:pPr>
            <w:r>
              <w:fldChar w:fldCharType="begin">
                <w:ffData>
                  <w:name w:val="Text93"/>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 xml:space="preserve">14 Autism </w:t>
            </w:r>
          </w:p>
        </w:tc>
        <w:tc>
          <w:tcPr>
            <w:tcW w:w="945" w:type="dxa"/>
            <w:vAlign w:val="center"/>
          </w:tcPr>
          <w:p w:rsidR="00D473D7" w:rsidRDefault="006A5372" w:rsidP="00D473D7">
            <w:pPr>
              <w:jc w:val="center"/>
            </w:pPr>
            <w:r>
              <w:t>≤10</w:t>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15 Developmental Delay</w:t>
            </w:r>
          </w:p>
        </w:tc>
        <w:tc>
          <w:tcPr>
            <w:tcW w:w="945" w:type="dxa"/>
            <w:vAlign w:val="center"/>
          </w:tcPr>
          <w:p w:rsidR="00D473D7" w:rsidRDefault="006A5372" w:rsidP="00D473D7">
            <w:pPr>
              <w:jc w:val="center"/>
            </w:pPr>
            <w:r>
              <w:t>≤10</w:t>
            </w:r>
          </w:p>
        </w:tc>
      </w:tr>
    </w:tbl>
    <w:p w:rsidR="00D473D7" w:rsidRDefault="00D473D7" w:rsidP="00D473D7"/>
    <w:p w:rsidR="004A0182" w:rsidRDefault="004A0182" w:rsidP="004A0182">
      <w:pPr>
        <w:pStyle w:val="Heade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b/>
        </w:rPr>
      </w:pPr>
      <w:r>
        <w:t xml:space="preserve">                                                                                                                                  </w:t>
      </w:r>
    </w:p>
    <w:p w:rsidR="004A0182" w:rsidRDefault="004A0182" w:rsidP="004A0182">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spacing w:line="213" w:lineRule="exact"/>
        <w:ind w:left="720"/>
        <w:rPr>
          <w:b/>
          <w:sz w:val="24"/>
        </w:rPr>
      </w:pPr>
    </w:p>
    <w:p w:rsidR="004A0182" w:rsidRDefault="004A0182" w:rsidP="004A0182">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spacing w:line="213" w:lineRule="exact"/>
        <w:jc w:val="center"/>
        <w:rPr>
          <w:sz w:val="24"/>
        </w:rPr>
      </w:pPr>
    </w:p>
    <w:p w:rsidR="004A0182" w:rsidRDefault="004A0182" w:rsidP="004A0182">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spacing w:line="213" w:lineRule="exact"/>
        <w:jc w:val="center"/>
        <w:rPr>
          <w:sz w:val="24"/>
        </w:rPr>
      </w:pPr>
    </w:p>
    <w:p w:rsidR="004A0182" w:rsidRDefault="004A0182" w:rsidP="004A0182">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spacing w:line="213" w:lineRule="exact"/>
        <w:jc w:val="center"/>
        <w:rPr>
          <w:sz w:val="24"/>
        </w:rPr>
      </w:pPr>
    </w:p>
    <w:p w:rsidR="004A0182" w:rsidRDefault="004A0182" w:rsidP="004A0182">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spacing w:line="213" w:lineRule="exact"/>
        <w:jc w:val="center"/>
        <w:rPr>
          <w:sz w:val="24"/>
        </w:rPr>
      </w:pPr>
    </w:p>
    <w:p w:rsidR="004A0182" w:rsidRDefault="004A0182" w:rsidP="004A0182">
      <w:pPr>
        <w:ind w:left="1545"/>
        <w:rPr>
          <w:b/>
          <w:bCs/>
          <w:sz w:val="28"/>
          <w:szCs w:val="28"/>
        </w:rPr>
      </w:pPr>
      <w:r>
        <w:rPr>
          <w:b/>
          <w:bCs/>
          <w:sz w:val="28"/>
          <w:szCs w:val="28"/>
        </w:rPr>
        <w:t xml:space="preserve">               </w:t>
      </w:r>
    </w:p>
    <w:p w:rsidR="004A0182" w:rsidRDefault="004A0182" w:rsidP="004A0182">
      <w:pPr>
        <w:ind w:left="1545"/>
        <w:rPr>
          <w:b/>
          <w:bCs/>
          <w:sz w:val="28"/>
          <w:szCs w:val="28"/>
        </w:rPr>
      </w:pPr>
    </w:p>
    <w:p w:rsidR="004A0182" w:rsidRDefault="004A0182" w:rsidP="004A0182">
      <w:pPr>
        <w:ind w:left="1545"/>
        <w:rPr>
          <w:b/>
          <w:bCs/>
          <w:sz w:val="28"/>
          <w:szCs w:val="28"/>
        </w:rPr>
      </w:pPr>
    </w:p>
    <w:p w:rsidR="004A0182" w:rsidRDefault="004A0182" w:rsidP="004A0182">
      <w:pPr>
        <w:ind w:left="1545"/>
        <w:rPr>
          <w:b/>
          <w:bCs/>
          <w:sz w:val="28"/>
          <w:szCs w:val="28"/>
        </w:rPr>
      </w:pPr>
    </w:p>
    <w:p w:rsidR="004A0182" w:rsidRDefault="004A0182" w:rsidP="004A0182">
      <w:pPr>
        <w:ind w:left="1545"/>
        <w:rPr>
          <w:b/>
          <w:bCs/>
          <w:sz w:val="28"/>
          <w:szCs w:val="28"/>
        </w:rPr>
      </w:pPr>
    </w:p>
    <w:p w:rsidR="004A0182" w:rsidRDefault="004A0182" w:rsidP="004A0182">
      <w:pPr>
        <w:ind w:left="1545"/>
        <w:rPr>
          <w:b/>
          <w:bCs/>
          <w:sz w:val="28"/>
          <w:szCs w:val="28"/>
        </w:rPr>
      </w:pPr>
    </w:p>
    <w:p w:rsidR="004A0182" w:rsidRDefault="004A0182" w:rsidP="004A0182">
      <w:pPr>
        <w:ind w:left="1545"/>
        <w:rPr>
          <w:b/>
          <w:bCs/>
          <w:sz w:val="28"/>
          <w:szCs w:val="28"/>
        </w:rPr>
      </w:pPr>
    </w:p>
    <w:p w:rsidR="004A0182" w:rsidRDefault="004A0182" w:rsidP="004A0182">
      <w:pPr>
        <w:ind w:left="1545"/>
        <w:rPr>
          <w:b/>
          <w:bCs/>
          <w:sz w:val="28"/>
          <w:szCs w:val="28"/>
        </w:rPr>
      </w:pPr>
    </w:p>
    <w:p w:rsidR="004A0182" w:rsidRDefault="004A0182" w:rsidP="004A0182">
      <w:pPr>
        <w:ind w:left="1545"/>
      </w:pPr>
    </w:p>
    <w:p w:rsidR="004A0182" w:rsidRDefault="004A0182" w:rsidP="004A0182">
      <w:pPr>
        <w:tabs>
          <w:tab w:val="left" w:pos="6705"/>
        </w:tabs>
        <w:rPr>
          <w:b/>
          <w:bCs/>
          <w:sz w:val="28"/>
          <w:szCs w:val="28"/>
        </w:rPr>
      </w:pPr>
    </w:p>
    <w:p w:rsidR="006017C2" w:rsidRDefault="006017C2" w:rsidP="004A0182">
      <w:pPr>
        <w:pStyle w:val="ListParagraph"/>
        <w:ind w:left="1080"/>
        <w:rPr>
          <w:b/>
        </w:rPr>
      </w:pPr>
    </w:p>
    <w:p w:rsidR="006017C2" w:rsidRDefault="006017C2" w:rsidP="004A0182">
      <w:pPr>
        <w:pStyle w:val="ListParagraph"/>
        <w:ind w:left="1080"/>
        <w:rPr>
          <w:b/>
        </w:rPr>
      </w:pPr>
    </w:p>
    <w:p w:rsidR="001E6B3E" w:rsidRDefault="003B45E3" w:rsidP="004A0182">
      <w:pPr>
        <w:pStyle w:val="ListParagraph"/>
        <w:ind w:left="1080"/>
        <w:rPr>
          <w:b/>
        </w:rPr>
      </w:pPr>
      <w:r w:rsidRPr="004A0182">
        <w:rPr>
          <w:b/>
        </w:rPr>
        <w:t xml:space="preserve">Discipline/Climate </w:t>
      </w:r>
      <w:r w:rsidR="00D473D7">
        <w:rPr>
          <w:b/>
        </w:rPr>
        <w:t>Narrative</w:t>
      </w:r>
    </w:p>
    <w:p w:rsidR="00675B6E" w:rsidRPr="004873AB" w:rsidRDefault="00675B6E" w:rsidP="00675B6E">
      <w:pPr>
        <w:spacing w:line="240" w:lineRule="auto"/>
      </w:pPr>
      <w:r w:rsidRPr="004873AB">
        <w:t xml:space="preserve">The discipline and climate at Mt. Savage Elementary School is excellent.  We focus on three school rules: Be Safe, Be Responsible, and Be Respectful. </w:t>
      </w:r>
      <w:r w:rsidR="00747176" w:rsidRPr="004873AB">
        <w:t xml:space="preserve"> </w:t>
      </w:r>
      <w:r w:rsidRPr="004873AB">
        <w:t xml:space="preserve">Last year was our </w:t>
      </w:r>
      <w:r w:rsidR="00747176" w:rsidRPr="004873AB">
        <w:t>third</w:t>
      </w:r>
      <w:r w:rsidRPr="004873AB">
        <w:t xml:space="preserve"> full year of being a Positive Behavior Support and Intervention (PBIS) school.  The students earn feathers by following the school rules and being “Chief Citizens.” Student behavior </w:t>
      </w:r>
      <w:proofErr w:type="gramStart"/>
      <w:r w:rsidRPr="004873AB">
        <w:t>is monitored and communicated to parents daily</w:t>
      </w:r>
      <w:proofErr w:type="gramEnd"/>
      <w:r w:rsidRPr="004873AB">
        <w:t xml:space="preserve">.  Positive behavior </w:t>
      </w:r>
      <w:proofErr w:type="gramStart"/>
      <w:r w:rsidRPr="004873AB">
        <w:t>is rewarded</w:t>
      </w:r>
      <w:proofErr w:type="gramEnd"/>
      <w:r w:rsidRPr="004873AB">
        <w:t xml:space="preserve"> quarterly with Behavior Celebrations.  Then about half way through the nine-week periods, we have Booster Days where the school rules and behavior matrixes </w:t>
      </w:r>
      <w:proofErr w:type="gramStart"/>
      <w:r w:rsidRPr="004873AB">
        <w:t>are revisited</w:t>
      </w:r>
      <w:proofErr w:type="gramEnd"/>
      <w:r w:rsidRPr="004873AB">
        <w:t>.  Because of our school-wide behavior program, we applied for and received the Silver Award at the Western Maryland PBIS Summer Academy</w:t>
      </w:r>
      <w:r w:rsidR="00747176" w:rsidRPr="004873AB">
        <w:t>.</w:t>
      </w:r>
      <w:r w:rsidR="006E0DA1">
        <w:t xml:space="preserve">  New this school year, Mount Savage now has the LAP </w:t>
      </w:r>
      <w:proofErr w:type="gramStart"/>
      <w:r w:rsidR="006E0DA1">
        <w:t>program which</w:t>
      </w:r>
      <w:proofErr w:type="gramEnd"/>
      <w:r w:rsidR="006E0DA1">
        <w:t xml:space="preserve"> allows more individualized behavior programs for certain students.</w:t>
      </w:r>
    </w:p>
    <w:p w:rsidR="004873AB" w:rsidRPr="006E0DA1" w:rsidRDefault="004873AB" w:rsidP="006E0DA1">
      <w:pPr>
        <w:pStyle w:val="ListParagraph"/>
        <w:numPr>
          <w:ilvl w:val="0"/>
          <w:numId w:val="35"/>
        </w:numPr>
        <w:spacing w:after="0"/>
        <w:rPr>
          <w:rFonts w:ascii="Calibri" w:eastAsia="Calibri" w:hAnsi="Calibri" w:cs="Times New Roman"/>
        </w:rPr>
      </w:pPr>
      <w:r w:rsidRPr="006E0DA1">
        <w:rPr>
          <w:rFonts w:ascii="Calibri" w:eastAsia="Calibri" w:hAnsi="Calibri" w:cs="Times New Roman"/>
        </w:rPr>
        <w:t xml:space="preserve">The data for discipline in the elementary school for the school years 2011-2012 to 2012-2013 showed a very slight increase in the overall number of referrals from 52 in 2011-2012 to 55 in 2012-2013.  The area of highest incidence for referrals for both years was Physical Attack.  A large number of referrals for both years fall into the categories Disrespect or Insubordination/Refusal to Obey Rules.  A significant decrease occurred in the number of bus referrals (26 in 2011-2012 to 15 in 2012-13).  These changes may be attributed to the following: </w:t>
      </w:r>
    </w:p>
    <w:p w:rsidR="004873AB" w:rsidRPr="004873AB" w:rsidRDefault="004873AB" w:rsidP="006E0DA1">
      <w:pPr>
        <w:pStyle w:val="ListParagraph"/>
        <w:numPr>
          <w:ilvl w:val="0"/>
          <w:numId w:val="35"/>
        </w:numPr>
        <w:spacing w:after="0" w:line="240" w:lineRule="auto"/>
        <w:rPr>
          <w:rFonts w:ascii="Calibri" w:eastAsia="Calibri" w:hAnsi="Calibri" w:cs="Times New Roman"/>
        </w:rPr>
      </w:pPr>
      <w:r w:rsidRPr="004873AB">
        <w:rPr>
          <w:rFonts w:ascii="Calibri" w:eastAsia="Calibri" w:hAnsi="Calibri" w:cs="Times New Roman"/>
        </w:rPr>
        <w:t xml:space="preserve">The total number of referrals remained </w:t>
      </w:r>
      <w:proofErr w:type="gramStart"/>
      <w:r w:rsidRPr="004873AB">
        <w:rPr>
          <w:rFonts w:ascii="Calibri" w:eastAsia="Calibri" w:hAnsi="Calibri" w:cs="Times New Roman"/>
        </w:rPr>
        <w:t>fairly steady</w:t>
      </w:r>
      <w:proofErr w:type="gramEnd"/>
      <w:r w:rsidRPr="004873AB">
        <w:rPr>
          <w:rFonts w:ascii="Calibri" w:eastAsia="Calibri" w:hAnsi="Calibri" w:cs="Times New Roman"/>
        </w:rPr>
        <w:t xml:space="preserve"> due to the continued implementation of the PBIS program which includes classroom teachers explicitly teaching students appropriate behaviors and expectations in all settings.  </w:t>
      </w:r>
      <w:proofErr w:type="gramStart"/>
      <w:r w:rsidRPr="004873AB">
        <w:rPr>
          <w:rFonts w:ascii="Calibri" w:eastAsia="Calibri" w:hAnsi="Calibri" w:cs="Times New Roman"/>
        </w:rPr>
        <w:t>Also</w:t>
      </w:r>
      <w:proofErr w:type="gramEnd"/>
      <w:r w:rsidRPr="004873AB">
        <w:rPr>
          <w:rFonts w:ascii="Calibri" w:eastAsia="Calibri" w:hAnsi="Calibri" w:cs="Times New Roman"/>
        </w:rPr>
        <w:t xml:space="preserve">, the assistant principal made contact with students who had been referred the year before and used proactive strategies such as conferencing, parent contacts, and guidance intervention to prevent students from escalating behaviors.  </w:t>
      </w:r>
    </w:p>
    <w:p w:rsidR="004873AB" w:rsidRPr="004873AB" w:rsidRDefault="004873AB" w:rsidP="006E0DA1">
      <w:pPr>
        <w:pStyle w:val="ListParagraph"/>
        <w:numPr>
          <w:ilvl w:val="0"/>
          <w:numId w:val="35"/>
        </w:numPr>
        <w:spacing w:after="0" w:line="240" w:lineRule="auto"/>
        <w:rPr>
          <w:rFonts w:ascii="Calibri" w:eastAsia="Calibri" w:hAnsi="Calibri" w:cs="Times New Roman"/>
        </w:rPr>
      </w:pPr>
      <w:r w:rsidRPr="004873AB">
        <w:rPr>
          <w:rFonts w:ascii="Calibri" w:eastAsia="Calibri" w:hAnsi="Calibri" w:cs="Times New Roman"/>
        </w:rPr>
        <w:t xml:space="preserve">A decrease in bus referrals </w:t>
      </w:r>
      <w:proofErr w:type="gramStart"/>
      <w:r w:rsidRPr="004873AB">
        <w:rPr>
          <w:rFonts w:ascii="Calibri" w:eastAsia="Calibri" w:hAnsi="Calibri" w:cs="Times New Roman"/>
        </w:rPr>
        <w:t>may be attributed</w:t>
      </w:r>
      <w:proofErr w:type="gramEnd"/>
      <w:r w:rsidRPr="004873AB">
        <w:rPr>
          <w:rFonts w:ascii="Calibri" w:eastAsia="Calibri" w:hAnsi="Calibri" w:cs="Times New Roman"/>
        </w:rPr>
        <w:t xml:space="preserve"> to stricter bus consequences.  Bus suspensions </w:t>
      </w:r>
      <w:proofErr w:type="gramStart"/>
      <w:r w:rsidRPr="004873AB">
        <w:rPr>
          <w:rFonts w:ascii="Calibri" w:eastAsia="Calibri" w:hAnsi="Calibri" w:cs="Times New Roman"/>
        </w:rPr>
        <w:t>were implemented</w:t>
      </w:r>
      <w:proofErr w:type="gramEnd"/>
      <w:r w:rsidRPr="004873AB">
        <w:rPr>
          <w:rFonts w:ascii="Calibri" w:eastAsia="Calibri" w:hAnsi="Calibri" w:cs="Times New Roman"/>
        </w:rPr>
        <w:t xml:space="preserve"> to remind students that bus misbehavior would not be tolerated.</w:t>
      </w:r>
    </w:p>
    <w:p w:rsidR="004873AB" w:rsidRPr="004873AB" w:rsidRDefault="004873AB" w:rsidP="006E0DA1">
      <w:pPr>
        <w:pStyle w:val="ListParagraph"/>
        <w:spacing w:after="0" w:line="240" w:lineRule="auto"/>
        <w:rPr>
          <w:rFonts w:ascii="Calibri" w:eastAsia="Calibri" w:hAnsi="Calibri" w:cs="Times New Roman"/>
        </w:rPr>
      </w:pPr>
    </w:p>
    <w:p w:rsidR="00675B6E" w:rsidRDefault="00675B6E" w:rsidP="00675B6E">
      <w:pPr>
        <w:spacing w:line="240" w:lineRule="auto"/>
      </w:pPr>
      <w:r w:rsidRPr="004873AB">
        <w:t xml:space="preserve">Mt. Savage has a very stable staff and student mobility rate.  Staff changes are typically the result of new positions or retirements.  Our low staff mobility rate provides stability, consistency, and creates the opportunity for long-term vision.  Additionally, the student mobility rate is </w:t>
      </w:r>
      <w:proofErr w:type="gramStart"/>
      <w:r w:rsidRPr="004873AB">
        <w:t>fairly low</w:t>
      </w:r>
      <w:proofErr w:type="gramEnd"/>
      <w:r>
        <w:t xml:space="preserve"> with </w:t>
      </w:r>
      <w:r w:rsidR="004F254B" w:rsidRPr="004F254B">
        <w:t>30 students withdrawing and 51</w:t>
      </w:r>
      <w:r w:rsidRPr="004F254B">
        <w:t xml:space="preserve"> new entries.</w:t>
      </w:r>
    </w:p>
    <w:p w:rsidR="00675B6E" w:rsidRDefault="00675B6E" w:rsidP="00675B6E">
      <w:pPr>
        <w:spacing w:line="240" w:lineRule="auto"/>
      </w:pPr>
      <w:r>
        <w:t xml:space="preserve">Parent input and feedback </w:t>
      </w:r>
      <w:proofErr w:type="gramStart"/>
      <w:r>
        <w:t>is welcomed</w:t>
      </w:r>
      <w:proofErr w:type="gramEnd"/>
      <w:r>
        <w:t xml:space="preserve"> at Mt. Savage in both formal and informal ways.  Parents are a valued voice on our School Improvement Team, and the school and county level Parent Advisory Council.  </w:t>
      </w:r>
    </w:p>
    <w:p w:rsidR="00D473D7" w:rsidRPr="004A0182" w:rsidRDefault="00D473D7" w:rsidP="004A0182">
      <w:pPr>
        <w:pStyle w:val="ListParagraph"/>
        <w:ind w:left="1080"/>
        <w:rPr>
          <w:b/>
        </w:rPr>
      </w:pPr>
    </w:p>
    <w:p w:rsidR="003B45E3" w:rsidRDefault="003B45E3" w:rsidP="003B45E3">
      <w:pPr>
        <w:rPr>
          <w:b/>
        </w:rPr>
      </w:pPr>
    </w:p>
    <w:p w:rsidR="003B45E3" w:rsidRDefault="003B45E3" w:rsidP="003B45E3">
      <w:pPr>
        <w:rPr>
          <w:b/>
        </w:rPr>
      </w:pPr>
    </w:p>
    <w:p w:rsidR="003B45E3" w:rsidRDefault="003B45E3" w:rsidP="003B45E3">
      <w:pPr>
        <w:rPr>
          <w:b/>
        </w:rPr>
      </w:pPr>
    </w:p>
    <w:p w:rsidR="00435AE6" w:rsidRDefault="00E32B78" w:rsidP="001E6B3E">
      <w:pPr>
        <w:rPr>
          <w:b/>
        </w:rPr>
      </w:pPr>
      <w:r>
        <w:rPr>
          <w:b/>
        </w:rPr>
        <w:t>III</w:t>
      </w:r>
      <w:r w:rsidR="0077193E">
        <w:rPr>
          <w:b/>
        </w:rPr>
        <w:t>.</w:t>
      </w:r>
      <w:r>
        <w:rPr>
          <w:b/>
        </w:rPr>
        <w:tab/>
      </w:r>
      <w:r w:rsidR="005F3170">
        <w:rPr>
          <w:b/>
        </w:rPr>
        <w:t>AMO Progress – Reading and Math</w:t>
      </w:r>
    </w:p>
    <w:p w:rsidR="001E6B3E" w:rsidRPr="003C4EB0" w:rsidRDefault="00FA087C" w:rsidP="001E6B3E">
      <w:pPr>
        <w:rPr>
          <w:b/>
        </w:rPr>
      </w:pPr>
      <w:r w:rsidRPr="003C4EB0">
        <w:rPr>
          <w:b/>
        </w:rPr>
        <w:t>School Level AMO Analysis</w:t>
      </w:r>
    </w:p>
    <w:p w:rsidR="00ED73C5" w:rsidRDefault="00ED73C5" w:rsidP="001E6B3E">
      <w:r>
        <w:tab/>
        <w:t>Annual Measurable Objective targets are unique to specific schools and subgroups; schools are striving to meet their individual targets to support the achievement of all students while closing the achievement gap and decreasing the number of non-proficient students.  Through Maryland’s ESEA Flexibility Waiver, each Maryland school w</w:t>
      </w:r>
      <w:r w:rsidR="00805252">
        <w:t>ill reduce its percent of</w:t>
      </w:r>
      <w:r>
        <w:t xml:space="preserve"> non-proficient students for each of its subgroups and overall by half in the upcoming six years (2017).</w:t>
      </w:r>
    </w:p>
    <w:p w:rsidR="00805252" w:rsidRDefault="00805252" w:rsidP="001E6B3E">
      <w:pPr>
        <w:rPr>
          <w:b/>
        </w:rPr>
      </w:pPr>
      <w:r>
        <w:rPr>
          <w:b/>
        </w:rPr>
        <w:t>Reading</w:t>
      </w:r>
    </w:p>
    <w:p w:rsidR="00805252" w:rsidRDefault="00805252" w:rsidP="001E6B3E">
      <w:proofErr w:type="gramStart"/>
      <w:r w:rsidRPr="00805252">
        <w:rPr>
          <w:b/>
        </w:rPr>
        <w:t>Long Term Goal:</w:t>
      </w:r>
      <w:r>
        <w:t xml:space="preserve">  To reduce the percent of non-proficient students for each subgroup and overall performance by half by 2017.</w:t>
      </w:r>
      <w:proofErr w:type="gramEnd"/>
    </w:p>
    <w:p w:rsidR="00805252" w:rsidRDefault="00805252" w:rsidP="001E6B3E">
      <w:r w:rsidRPr="00805252">
        <w:rPr>
          <w:b/>
        </w:rPr>
        <w:t>Short Term Goal:</w:t>
      </w:r>
      <w:r>
        <w:t xml:space="preserve"> To meet the school specific established AMO for each subgroup</w:t>
      </w:r>
      <w:r w:rsidR="009A602A">
        <w:t xml:space="preserve"> and overall performance by 2014</w:t>
      </w:r>
      <w:r>
        <w:t>.</w:t>
      </w:r>
    </w:p>
    <w:p w:rsidR="003B45E3" w:rsidRDefault="003B45E3" w:rsidP="00DB6262">
      <w:pPr>
        <w:rPr>
          <w:b/>
        </w:rPr>
      </w:pPr>
    </w:p>
    <w:p w:rsidR="003B45E3" w:rsidRDefault="003B45E3" w:rsidP="00DB6262">
      <w:pPr>
        <w:rPr>
          <w:b/>
        </w:rPr>
      </w:pPr>
    </w:p>
    <w:p w:rsidR="003B45E3" w:rsidRDefault="003B45E3" w:rsidP="00DB6262">
      <w:pPr>
        <w:rPr>
          <w:b/>
        </w:rPr>
      </w:pPr>
    </w:p>
    <w:p w:rsidR="003B45E3" w:rsidRDefault="003B45E3" w:rsidP="00DB6262">
      <w:pPr>
        <w:rPr>
          <w:b/>
        </w:rPr>
      </w:pPr>
    </w:p>
    <w:p w:rsidR="003B45E3" w:rsidRDefault="003B45E3" w:rsidP="00DB6262">
      <w:pPr>
        <w:rPr>
          <w:b/>
        </w:rPr>
      </w:pPr>
    </w:p>
    <w:p w:rsidR="003B45E3" w:rsidRDefault="003B45E3" w:rsidP="00DB6262">
      <w:pPr>
        <w:rPr>
          <w:b/>
        </w:rPr>
      </w:pPr>
    </w:p>
    <w:p w:rsidR="003B45E3" w:rsidRDefault="003B45E3" w:rsidP="00DB6262">
      <w:pPr>
        <w:rPr>
          <w:b/>
        </w:rPr>
      </w:pPr>
    </w:p>
    <w:p w:rsidR="003B45E3" w:rsidRDefault="003B45E3" w:rsidP="00DB6262">
      <w:pPr>
        <w:rPr>
          <w:b/>
        </w:rPr>
      </w:pPr>
    </w:p>
    <w:p w:rsidR="003B45E3" w:rsidRDefault="003B45E3" w:rsidP="00DB6262">
      <w:pPr>
        <w:rPr>
          <w:b/>
        </w:rPr>
      </w:pPr>
    </w:p>
    <w:p w:rsidR="003B45E3" w:rsidRDefault="003B45E3" w:rsidP="00DB6262">
      <w:pPr>
        <w:rPr>
          <w:b/>
        </w:rPr>
      </w:pPr>
    </w:p>
    <w:p w:rsidR="003B45E3" w:rsidRDefault="003B45E3" w:rsidP="00DB6262">
      <w:pPr>
        <w:rPr>
          <w:b/>
        </w:rPr>
      </w:pPr>
    </w:p>
    <w:p w:rsidR="006017C2" w:rsidRDefault="006017C2" w:rsidP="00DB6262">
      <w:pPr>
        <w:rPr>
          <w:b/>
        </w:rPr>
      </w:pPr>
    </w:p>
    <w:p w:rsidR="00FA087C" w:rsidRDefault="00FA087C" w:rsidP="00DB6262">
      <w:r w:rsidRPr="003C4EB0">
        <w:rPr>
          <w:b/>
        </w:rPr>
        <w:t>Reading</w:t>
      </w:r>
      <w:r w:rsidR="00EE1658" w:rsidRPr="003C4EB0">
        <w:rPr>
          <w:b/>
        </w:rPr>
        <w:t xml:space="preserve"> – Proficiency Data</w:t>
      </w:r>
      <w:r w:rsidR="00D473D7">
        <w:rPr>
          <w:b/>
        </w:rPr>
        <w:t xml:space="preserve"> (Elementary, Middle and High Schools)</w:t>
      </w:r>
    </w:p>
    <w:tbl>
      <w:tblPr>
        <w:tblW w:w="13488" w:type="dxa"/>
        <w:tblLook w:val="04A0"/>
      </w:tblPr>
      <w:tblGrid>
        <w:gridCol w:w="2192"/>
        <w:gridCol w:w="820"/>
        <w:gridCol w:w="1024"/>
        <w:gridCol w:w="820"/>
        <w:gridCol w:w="820"/>
        <w:gridCol w:w="1024"/>
        <w:gridCol w:w="820"/>
        <w:gridCol w:w="820"/>
        <w:gridCol w:w="1024"/>
        <w:gridCol w:w="820"/>
        <w:gridCol w:w="1054"/>
        <w:gridCol w:w="1170"/>
        <w:gridCol w:w="1080"/>
      </w:tblGrid>
      <w:tr w:rsidR="00EA3D08" w:rsidRPr="00FB1077" w:rsidTr="005675F1">
        <w:trPr>
          <w:trHeight w:val="300"/>
        </w:trPr>
        <w:tc>
          <w:tcPr>
            <w:tcW w:w="13488" w:type="dxa"/>
            <w:gridSpan w:val="13"/>
            <w:tcBorders>
              <w:top w:val="single" w:sz="8" w:space="0" w:color="auto"/>
              <w:left w:val="single" w:sz="8" w:space="0" w:color="auto"/>
              <w:bottom w:val="single" w:sz="8" w:space="0" w:color="000000"/>
              <w:right w:val="single" w:sz="4" w:space="0" w:color="auto"/>
            </w:tcBorders>
            <w:shd w:val="clear" w:color="auto" w:fill="auto"/>
            <w:vAlign w:val="center"/>
          </w:tcPr>
          <w:p w:rsidR="00EA3D08" w:rsidRDefault="00D473D7" w:rsidP="00ED73C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Table 5</w:t>
            </w:r>
            <w:r w:rsidR="00EA3D08">
              <w:rPr>
                <w:rFonts w:ascii="Calibri" w:eastAsia="Times New Roman" w:hAnsi="Calibri" w:cs="Calibri"/>
                <w:b/>
                <w:bCs/>
                <w:color w:val="000000"/>
                <w:sz w:val="20"/>
                <w:szCs w:val="20"/>
              </w:rPr>
              <w:t xml:space="preserve">: </w:t>
            </w:r>
            <w:r w:rsidR="00ED73C5">
              <w:rPr>
                <w:rFonts w:ascii="Calibri" w:eastAsia="Times New Roman" w:hAnsi="Calibri" w:cs="Calibri"/>
                <w:b/>
                <w:bCs/>
                <w:color w:val="000000"/>
                <w:sz w:val="20"/>
                <w:szCs w:val="20"/>
              </w:rPr>
              <w:t>School Progress on the AMO Targets</w:t>
            </w:r>
            <w:r w:rsidR="00EA3D08">
              <w:rPr>
                <w:rFonts w:ascii="Calibri" w:eastAsia="Times New Roman" w:hAnsi="Calibri" w:cs="Calibri"/>
                <w:b/>
                <w:bCs/>
                <w:color w:val="000000"/>
                <w:sz w:val="20"/>
                <w:szCs w:val="20"/>
              </w:rPr>
              <w:t xml:space="preserve"> – Reading (English 2) AMO Data</w:t>
            </w:r>
          </w:p>
        </w:tc>
      </w:tr>
      <w:tr w:rsidR="00EA3D08" w:rsidRPr="00FB1077" w:rsidTr="005675F1">
        <w:trPr>
          <w:trHeight w:val="300"/>
        </w:trPr>
        <w:tc>
          <w:tcPr>
            <w:tcW w:w="219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A3D08" w:rsidRPr="00FB1077" w:rsidRDefault="00EA3D08" w:rsidP="00EA7FC5">
            <w:pPr>
              <w:spacing w:after="0" w:line="240" w:lineRule="auto"/>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Subgroup</w:t>
            </w:r>
          </w:p>
        </w:tc>
        <w:tc>
          <w:tcPr>
            <w:tcW w:w="1129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A3D08" w:rsidRPr="00FB1077" w:rsidRDefault="005675F1"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School Level</w:t>
            </w:r>
          </w:p>
        </w:tc>
      </w:tr>
      <w:tr w:rsidR="00EA3D08" w:rsidRPr="00FB1077" w:rsidTr="005675F1">
        <w:trPr>
          <w:trHeight w:val="300"/>
        </w:trPr>
        <w:tc>
          <w:tcPr>
            <w:tcW w:w="2192" w:type="dxa"/>
            <w:vMerge/>
            <w:tcBorders>
              <w:top w:val="single" w:sz="8" w:space="0" w:color="auto"/>
              <w:left w:val="single" w:sz="8" w:space="0" w:color="auto"/>
              <w:bottom w:val="single" w:sz="8" w:space="0" w:color="000000"/>
              <w:right w:val="single" w:sz="8" w:space="0" w:color="auto"/>
            </w:tcBorders>
            <w:vAlign w:val="center"/>
            <w:hideMark/>
          </w:tcPr>
          <w:p w:rsidR="00EA3D08" w:rsidRPr="00FB1077" w:rsidRDefault="00EA3D08" w:rsidP="00EA7FC5">
            <w:pPr>
              <w:spacing w:after="0" w:line="240" w:lineRule="auto"/>
              <w:rPr>
                <w:rFonts w:ascii="Calibri" w:eastAsia="Times New Roman" w:hAnsi="Calibri" w:cs="Calibri"/>
                <w:b/>
                <w:bCs/>
                <w:color w:val="000000"/>
                <w:sz w:val="20"/>
                <w:szCs w:val="20"/>
              </w:rPr>
            </w:pPr>
          </w:p>
        </w:tc>
        <w:tc>
          <w:tcPr>
            <w:tcW w:w="2664" w:type="dxa"/>
            <w:gridSpan w:val="3"/>
            <w:tcBorders>
              <w:top w:val="single" w:sz="4" w:space="0" w:color="auto"/>
              <w:left w:val="nil"/>
              <w:bottom w:val="single" w:sz="8" w:space="0" w:color="auto"/>
              <w:right w:val="single" w:sz="8" w:space="0" w:color="000000"/>
            </w:tcBorders>
            <w:shd w:val="clear" w:color="auto" w:fill="auto"/>
          </w:tcPr>
          <w:p w:rsidR="00EA3D08" w:rsidRPr="00FB1077" w:rsidRDefault="005675F1"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All Students</w:t>
            </w:r>
          </w:p>
        </w:tc>
        <w:tc>
          <w:tcPr>
            <w:tcW w:w="2664" w:type="dxa"/>
            <w:gridSpan w:val="3"/>
            <w:tcBorders>
              <w:top w:val="single" w:sz="4" w:space="0" w:color="auto"/>
              <w:left w:val="nil"/>
              <w:bottom w:val="single" w:sz="8" w:space="0" w:color="auto"/>
              <w:right w:val="single" w:sz="8" w:space="0" w:color="auto"/>
            </w:tcBorders>
            <w:shd w:val="clear" w:color="auto" w:fill="auto"/>
          </w:tcPr>
          <w:p w:rsidR="00EA3D08" w:rsidRPr="00FB1077" w:rsidRDefault="00E2498D" w:rsidP="00906620">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Level </w:t>
            </w:r>
            <w:r w:rsidR="00EA3D08">
              <w:rPr>
                <w:rFonts w:ascii="Calibri" w:eastAsia="Times New Roman" w:hAnsi="Calibri" w:cs="Calibri"/>
                <w:b/>
                <w:bCs/>
                <w:color w:val="000000"/>
                <w:sz w:val="20"/>
                <w:szCs w:val="20"/>
              </w:rPr>
              <w:t xml:space="preserve"> </w:t>
            </w:r>
            <w:r w:rsidR="00906620">
              <w:rPr>
                <w:rFonts w:ascii="Calibri" w:eastAsia="Times New Roman" w:hAnsi="Calibri" w:cs="Calibri"/>
                <w:b/>
                <w:bCs/>
                <w:color w:val="000000"/>
                <w:sz w:val="20"/>
                <w:szCs w:val="20"/>
              </w:rPr>
              <w:t>3</w:t>
            </w:r>
          </w:p>
        </w:tc>
        <w:tc>
          <w:tcPr>
            <w:tcW w:w="2664" w:type="dxa"/>
            <w:gridSpan w:val="3"/>
            <w:tcBorders>
              <w:top w:val="single" w:sz="4" w:space="0" w:color="auto"/>
              <w:left w:val="nil"/>
              <w:bottom w:val="single" w:sz="8" w:space="0" w:color="auto"/>
              <w:right w:val="single" w:sz="8" w:space="0" w:color="000000"/>
            </w:tcBorders>
            <w:shd w:val="clear" w:color="auto" w:fill="auto"/>
          </w:tcPr>
          <w:p w:rsidR="00EA3D08" w:rsidRPr="00FB1077" w:rsidRDefault="00E2498D" w:rsidP="00906620">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Level </w:t>
            </w:r>
            <w:r w:rsidR="005675F1">
              <w:rPr>
                <w:rFonts w:ascii="Calibri" w:eastAsia="Times New Roman" w:hAnsi="Calibri" w:cs="Calibri"/>
                <w:b/>
                <w:bCs/>
                <w:color w:val="000000"/>
                <w:sz w:val="20"/>
                <w:szCs w:val="20"/>
              </w:rPr>
              <w:t xml:space="preserve"> </w:t>
            </w:r>
            <w:r w:rsidR="00906620">
              <w:rPr>
                <w:rFonts w:ascii="Calibri" w:eastAsia="Times New Roman" w:hAnsi="Calibri" w:cs="Calibri"/>
                <w:b/>
                <w:bCs/>
                <w:color w:val="000000"/>
                <w:sz w:val="20"/>
                <w:szCs w:val="20"/>
              </w:rPr>
              <w:t>4</w:t>
            </w:r>
          </w:p>
        </w:tc>
        <w:tc>
          <w:tcPr>
            <w:tcW w:w="3304" w:type="dxa"/>
            <w:gridSpan w:val="3"/>
            <w:tcBorders>
              <w:top w:val="single" w:sz="4" w:space="0" w:color="auto"/>
              <w:left w:val="nil"/>
              <w:bottom w:val="single" w:sz="8" w:space="0" w:color="auto"/>
              <w:right w:val="single" w:sz="8" w:space="0" w:color="000000"/>
            </w:tcBorders>
          </w:tcPr>
          <w:p w:rsidR="00EA3D08" w:rsidRDefault="00E2498D" w:rsidP="00906620">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Level </w:t>
            </w:r>
            <w:r w:rsidR="00EA3D08">
              <w:rPr>
                <w:rFonts w:ascii="Calibri" w:eastAsia="Times New Roman" w:hAnsi="Calibri" w:cs="Calibri"/>
                <w:b/>
                <w:bCs/>
                <w:color w:val="000000"/>
                <w:sz w:val="20"/>
                <w:szCs w:val="20"/>
              </w:rPr>
              <w:t xml:space="preserve"> </w:t>
            </w:r>
            <w:r w:rsidR="00906620">
              <w:rPr>
                <w:rFonts w:ascii="Calibri" w:eastAsia="Times New Roman" w:hAnsi="Calibri" w:cs="Calibri"/>
                <w:b/>
                <w:bCs/>
                <w:color w:val="000000"/>
                <w:sz w:val="20"/>
                <w:szCs w:val="20"/>
              </w:rPr>
              <w:t>5</w:t>
            </w:r>
          </w:p>
        </w:tc>
      </w:tr>
      <w:tr w:rsidR="00ED73C5" w:rsidRPr="00FB1077" w:rsidTr="00E32B78">
        <w:trPr>
          <w:trHeight w:val="300"/>
        </w:trPr>
        <w:tc>
          <w:tcPr>
            <w:tcW w:w="2192" w:type="dxa"/>
            <w:vMerge/>
            <w:tcBorders>
              <w:top w:val="single" w:sz="8" w:space="0" w:color="auto"/>
              <w:left w:val="single" w:sz="8" w:space="0" w:color="auto"/>
              <w:bottom w:val="single" w:sz="8" w:space="0" w:color="000000"/>
              <w:right w:val="single" w:sz="8" w:space="0" w:color="auto"/>
            </w:tcBorders>
            <w:vAlign w:val="center"/>
            <w:hideMark/>
          </w:tcPr>
          <w:p w:rsidR="00ED73C5" w:rsidRPr="00FB1077" w:rsidRDefault="00ED73C5" w:rsidP="00EA7FC5">
            <w:pPr>
              <w:spacing w:after="0" w:line="240" w:lineRule="auto"/>
              <w:rPr>
                <w:rFonts w:ascii="Calibri" w:eastAsia="Times New Roman" w:hAnsi="Calibri" w:cs="Calibri"/>
                <w:b/>
                <w:bCs/>
                <w:color w:val="000000"/>
                <w:sz w:val="20"/>
                <w:szCs w:val="20"/>
              </w:rPr>
            </w:pPr>
          </w:p>
        </w:tc>
        <w:tc>
          <w:tcPr>
            <w:tcW w:w="820" w:type="dxa"/>
            <w:tcBorders>
              <w:top w:val="nil"/>
              <w:left w:val="nil"/>
              <w:bottom w:val="single" w:sz="8" w:space="0" w:color="auto"/>
              <w:right w:val="single" w:sz="4" w:space="0" w:color="auto"/>
            </w:tcBorders>
            <w:shd w:val="clear" w:color="auto" w:fill="auto"/>
            <w:vAlign w:val="bottom"/>
          </w:tcPr>
          <w:p w:rsidR="00ED73C5" w:rsidRPr="00FB1077" w:rsidRDefault="00A1672E"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2013</w:t>
            </w:r>
            <w:r w:rsidR="00ED73C5">
              <w:rPr>
                <w:rFonts w:ascii="Calibri" w:eastAsia="Times New Roman" w:hAnsi="Calibri" w:cs="Calibri"/>
                <w:b/>
                <w:bCs/>
                <w:color w:val="000000"/>
                <w:sz w:val="20"/>
                <w:szCs w:val="20"/>
              </w:rPr>
              <w:t xml:space="preserve"> AMO</w:t>
            </w:r>
          </w:p>
        </w:tc>
        <w:tc>
          <w:tcPr>
            <w:tcW w:w="1024" w:type="dxa"/>
            <w:tcBorders>
              <w:top w:val="nil"/>
              <w:left w:val="nil"/>
              <w:bottom w:val="single" w:sz="8" w:space="0" w:color="auto"/>
              <w:right w:val="single" w:sz="4" w:space="0" w:color="auto"/>
            </w:tcBorders>
            <w:shd w:val="clear" w:color="auto" w:fill="auto"/>
            <w:vAlign w:val="bottom"/>
          </w:tcPr>
          <w:p w:rsidR="00ED73C5" w:rsidRPr="00FB1077"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Proficient</w:t>
            </w:r>
          </w:p>
        </w:tc>
        <w:tc>
          <w:tcPr>
            <w:tcW w:w="820" w:type="dxa"/>
            <w:tcBorders>
              <w:top w:val="nil"/>
              <w:left w:val="nil"/>
              <w:bottom w:val="single" w:sz="8" w:space="0" w:color="auto"/>
              <w:right w:val="single" w:sz="8" w:space="0" w:color="auto"/>
            </w:tcBorders>
            <w:shd w:val="clear" w:color="auto" w:fill="auto"/>
            <w:vAlign w:val="bottom"/>
          </w:tcPr>
          <w:p w:rsidR="00ED73C5"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w:t>
            </w:r>
          </w:p>
          <w:p w:rsidR="00ED73C5" w:rsidRPr="00FB1077"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Y/N</w:t>
            </w:r>
          </w:p>
        </w:tc>
        <w:tc>
          <w:tcPr>
            <w:tcW w:w="820" w:type="dxa"/>
            <w:tcBorders>
              <w:top w:val="nil"/>
              <w:left w:val="nil"/>
              <w:bottom w:val="single" w:sz="8" w:space="0" w:color="auto"/>
              <w:right w:val="single" w:sz="4" w:space="0" w:color="auto"/>
            </w:tcBorders>
            <w:shd w:val="clear" w:color="auto" w:fill="7F7F7F" w:themeFill="text1" w:themeFillTint="80"/>
            <w:vAlign w:val="bottom"/>
          </w:tcPr>
          <w:p w:rsidR="00ED73C5" w:rsidRPr="00FB1077" w:rsidRDefault="00ED73C5" w:rsidP="00EA7FC5">
            <w:pPr>
              <w:spacing w:after="0" w:line="240" w:lineRule="auto"/>
              <w:jc w:val="center"/>
              <w:rPr>
                <w:rFonts w:ascii="Calibri" w:eastAsia="Times New Roman" w:hAnsi="Calibri" w:cs="Calibri"/>
                <w:b/>
                <w:bCs/>
                <w:color w:val="000000"/>
                <w:sz w:val="20"/>
                <w:szCs w:val="20"/>
              </w:rPr>
            </w:pPr>
          </w:p>
        </w:tc>
        <w:tc>
          <w:tcPr>
            <w:tcW w:w="1024" w:type="dxa"/>
            <w:tcBorders>
              <w:top w:val="nil"/>
              <w:left w:val="nil"/>
              <w:bottom w:val="single" w:sz="8" w:space="0" w:color="auto"/>
              <w:right w:val="single" w:sz="4" w:space="0" w:color="auto"/>
            </w:tcBorders>
            <w:shd w:val="clear" w:color="auto" w:fill="auto"/>
            <w:vAlign w:val="bottom"/>
          </w:tcPr>
          <w:p w:rsidR="00ED73C5" w:rsidRPr="00FB1077"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Proficient</w:t>
            </w:r>
          </w:p>
        </w:tc>
        <w:tc>
          <w:tcPr>
            <w:tcW w:w="820" w:type="dxa"/>
            <w:tcBorders>
              <w:top w:val="nil"/>
              <w:left w:val="nil"/>
              <w:bottom w:val="single" w:sz="8" w:space="0" w:color="auto"/>
              <w:right w:val="single" w:sz="8" w:space="0" w:color="auto"/>
            </w:tcBorders>
            <w:shd w:val="clear" w:color="auto" w:fill="auto"/>
            <w:vAlign w:val="bottom"/>
          </w:tcPr>
          <w:p w:rsidR="00ED73C5"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w:t>
            </w:r>
          </w:p>
          <w:p w:rsidR="00ED73C5" w:rsidRPr="00FB1077"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Y/N</w:t>
            </w:r>
          </w:p>
        </w:tc>
        <w:tc>
          <w:tcPr>
            <w:tcW w:w="820" w:type="dxa"/>
            <w:tcBorders>
              <w:top w:val="nil"/>
              <w:left w:val="nil"/>
              <w:bottom w:val="single" w:sz="8" w:space="0" w:color="auto"/>
              <w:right w:val="single" w:sz="4" w:space="0" w:color="auto"/>
            </w:tcBorders>
            <w:shd w:val="clear" w:color="auto" w:fill="7F7F7F" w:themeFill="text1" w:themeFillTint="80"/>
            <w:vAlign w:val="bottom"/>
          </w:tcPr>
          <w:p w:rsidR="00ED73C5" w:rsidRPr="00FB1077" w:rsidRDefault="00ED73C5" w:rsidP="00EA7FC5">
            <w:pPr>
              <w:spacing w:after="0" w:line="240" w:lineRule="auto"/>
              <w:jc w:val="center"/>
              <w:rPr>
                <w:rFonts w:ascii="Calibri" w:eastAsia="Times New Roman" w:hAnsi="Calibri" w:cs="Calibri"/>
                <w:b/>
                <w:bCs/>
                <w:color w:val="000000"/>
                <w:sz w:val="20"/>
                <w:szCs w:val="20"/>
              </w:rPr>
            </w:pPr>
          </w:p>
        </w:tc>
        <w:tc>
          <w:tcPr>
            <w:tcW w:w="1024" w:type="dxa"/>
            <w:tcBorders>
              <w:top w:val="nil"/>
              <w:left w:val="nil"/>
              <w:bottom w:val="single" w:sz="8" w:space="0" w:color="auto"/>
              <w:right w:val="single" w:sz="4" w:space="0" w:color="auto"/>
            </w:tcBorders>
            <w:shd w:val="clear" w:color="auto" w:fill="auto"/>
            <w:vAlign w:val="bottom"/>
          </w:tcPr>
          <w:p w:rsidR="00ED73C5" w:rsidRPr="00FB1077"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Proficient</w:t>
            </w:r>
          </w:p>
        </w:tc>
        <w:tc>
          <w:tcPr>
            <w:tcW w:w="820" w:type="dxa"/>
            <w:tcBorders>
              <w:top w:val="nil"/>
              <w:left w:val="nil"/>
              <w:bottom w:val="single" w:sz="8" w:space="0" w:color="auto"/>
              <w:right w:val="single" w:sz="8" w:space="0" w:color="auto"/>
            </w:tcBorders>
            <w:shd w:val="clear" w:color="auto" w:fill="auto"/>
            <w:vAlign w:val="bottom"/>
          </w:tcPr>
          <w:p w:rsidR="00ED73C5"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w:t>
            </w:r>
          </w:p>
          <w:p w:rsidR="00ED73C5" w:rsidRPr="00FB1077"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Y/N</w:t>
            </w:r>
          </w:p>
        </w:tc>
        <w:tc>
          <w:tcPr>
            <w:tcW w:w="1054" w:type="dxa"/>
            <w:tcBorders>
              <w:top w:val="nil"/>
              <w:left w:val="nil"/>
              <w:bottom w:val="single" w:sz="8"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b/>
                <w:bCs/>
                <w:color w:val="000000"/>
                <w:sz w:val="20"/>
                <w:szCs w:val="20"/>
              </w:rPr>
            </w:pPr>
          </w:p>
        </w:tc>
        <w:tc>
          <w:tcPr>
            <w:tcW w:w="1170" w:type="dxa"/>
            <w:tcBorders>
              <w:top w:val="nil"/>
              <w:left w:val="nil"/>
              <w:bottom w:val="single" w:sz="8" w:space="0" w:color="auto"/>
              <w:right w:val="single" w:sz="8" w:space="0" w:color="auto"/>
            </w:tcBorders>
            <w:vAlign w:val="bottom"/>
          </w:tcPr>
          <w:p w:rsidR="00ED73C5" w:rsidRPr="00FB1077"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Proficient</w:t>
            </w:r>
          </w:p>
        </w:tc>
        <w:tc>
          <w:tcPr>
            <w:tcW w:w="1080" w:type="dxa"/>
            <w:tcBorders>
              <w:top w:val="nil"/>
              <w:left w:val="nil"/>
              <w:bottom w:val="single" w:sz="8" w:space="0" w:color="auto"/>
              <w:right w:val="single" w:sz="8" w:space="0" w:color="auto"/>
            </w:tcBorders>
            <w:vAlign w:val="bottom"/>
          </w:tcPr>
          <w:p w:rsidR="00ED73C5"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w:t>
            </w:r>
          </w:p>
          <w:p w:rsidR="00ED73C5" w:rsidRPr="00FB1077"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Y/N</w:t>
            </w: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All Students</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906620"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89.9</w:t>
            </w: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906620"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91.4</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906620"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906620"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87.1</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906620"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906620"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92.3</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906620"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906620"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94.3</w:t>
            </w:r>
          </w:p>
        </w:tc>
        <w:tc>
          <w:tcPr>
            <w:tcW w:w="1080" w:type="dxa"/>
            <w:tcBorders>
              <w:top w:val="nil"/>
              <w:left w:val="nil"/>
              <w:bottom w:val="single" w:sz="4" w:space="0" w:color="auto"/>
              <w:right w:val="single" w:sz="8" w:space="0" w:color="auto"/>
            </w:tcBorders>
          </w:tcPr>
          <w:p w:rsidR="00ED73C5" w:rsidRPr="00FB1077" w:rsidRDefault="00906620"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Hispanic/Latino of any race</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108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American Indian or Alaska Native</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8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Asian</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8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Black or African American</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8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Native Hawaiian or Other Pacific Islander</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8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White</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91.0</w:t>
            </w: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91.2</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86.7</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91.9</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94.3</w:t>
            </w:r>
          </w:p>
        </w:tc>
        <w:tc>
          <w:tcPr>
            <w:tcW w:w="108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Two or more races</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8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Special Education</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88.9</w:t>
            </w: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92.3</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8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Limited English Proficient (LEP)</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80" w:type="dxa"/>
            <w:tcBorders>
              <w:top w:val="nil"/>
              <w:left w:val="nil"/>
              <w:bottom w:val="single" w:sz="4"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ED73C5" w:rsidRPr="00FB1077" w:rsidTr="00E32B78">
        <w:trPr>
          <w:trHeight w:val="300"/>
        </w:trPr>
        <w:tc>
          <w:tcPr>
            <w:tcW w:w="2192" w:type="dxa"/>
            <w:tcBorders>
              <w:top w:val="nil"/>
              <w:left w:val="single" w:sz="8" w:space="0" w:color="auto"/>
              <w:bottom w:val="single" w:sz="8"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Free/Reduced Meals (FARMS)</w:t>
            </w:r>
          </w:p>
        </w:tc>
        <w:tc>
          <w:tcPr>
            <w:tcW w:w="820" w:type="dxa"/>
            <w:tcBorders>
              <w:top w:val="nil"/>
              <w:left w:val="nil"/>
              <w:bottom w:val="single" w:sz="8" w:space="0" w:color="auto"/>
              <w:right w:val="single" w:sz="4" w:space="0" w:color="auto"/>
            </w:tcBorders>
            <w:shd w:val="clear" w:color="auto" w:fill="auto"/>
            <w:noWrap/>
            <w:vAlign w:val="center"/>
          </w:tcPr>
          <w:p w:rsidR="00ED73C5" w:rsidRPr="00FB1077" w:rsidRDefault="00B22A75"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90.0</w:t>
            </w:r>
          </w:p>
        </w:tc>
        <w:tc>
          <w:tcPr>
            <w:tcW w:w="1024" w:type="dxa"/>
            <w:tcBorders>
              <w:top w:val="nil"/>
              <w:left w:val="nil"/>
              <w:bottom w:val="single" w:sz="8" w:space="0" w:color="auto"/>
              <w:right w:val="single" w:sz="4" w:space="0" w:color="auto"/>
            </w:tcBorders>
            <w:shd w:val="clear" w:color="auto" w:fill="auto"/>
            <w:noWrap/>
            <w:vAlign w:val="center"/>
          </w:tcPr>
          <w:p w:rsidR="00ED73C5" w:rsidRPr="00FB1077" w:rsidRDefault="00B22A75"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84.8</w:t>
            </w:r>
          </w:p>
        </w:tc>
        <w:tc>
          <w:tcPr>
            <w:tcW w:w="820" w:type="dxa"/>
            <w:tcBorders>
              <w:top w:val="nil"/>
              <w:left w:val="nil"/>
              <w:bottom w:val="single" w:sz="8"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20" w:type="dxa"/>
            <w:tcBorders>
              <w:top w:val="nil"/>
              <w:left w:val="nil"/>
              <w:bottom w:val="single" w:sz="8"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8" w:space="0" w:color="auto"/>
              <w:right w:val="single" w:sz="4" w:space="0" w:color="auto"/>
            </w:tcBorders>
            <w:shd w:val="clear" w:color="auto" w:fill="auto"/>
            <w:noWrap/>
            <w:vAlign w:val="center"/>
          </w:tcPr>
          <w:p w:rsidR="00ED73C5" w:rsidRPr="00FB1077" w:rsidRDefault="00B22A75"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69.2</w:t>
            </w:r>
          </w:p>
        </w:tc>
        <w:tc>
          <w:tcPr>
            <w:tcW w:w="820" w:type="dxa"/>
            <w:tcBorders>
              <w:top w:val="nil"/>
              <w:left w:val="nil"/>
              <w:bottom w:val="single" w:sz="8" w:space="0" w:color="auto"/>
              <w:right w:val="single" w:sz="8" w:space="0" w:color="auto"/>
            </w:tcBorders>
            <w:shd w:val="clear" w:color="auto" w:fill="auto"/>
            <w:noWrap/>
            <w:vAlign w:val="center"/>
          </w:tcPr>
          <w:p w:rsidR="00ED73C5" w:rsidRPr="00FB1077" w:rsidRDefault="00B22A75"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c>
          <w:tcPr>
            <w:tcW w:w="820" w:type="dxa"/>
            <w:tcBorders>
              <w:top w:val="nil"/>
              <w:left w:val="nil"/>
              <w:bottom w:val="single" w:sz="8"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8" w:space="0" w:color="auto"/>
              <w:right w:val="single" w:sz="4" w:space="0" w:color="auto"/>
            </w:tcBorders>
            <w:shd w:val="clear" w:color="auto" w:fill="auto"/>
            <w:noWrap/>
            <w:vAlign w:val="center"/>
          </w:tcPr>
          <w:p w:rsidR="00ED73C5" w:rsidRPr="00FB1077" w:rsidRDefault="00B22A75"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85.7</w:t>
            </w:r>
          </w:p>
        </w:tc>
        <w:tc>
          <w:tcPr>
            <w:tcW w:w="820" w:type="dxa"/>
            <w:tcBorders>
              <w:top w:val="nil"/>
              <w:left w:val="nil"/>
              <w:bottom w:val="single" w:sz="8" w:space="0" w:color="auto"/>
              <w:right w:val="single" w:sz="8" w:space="0" w:color="auto"/>
            </w:tcBorders>
            <w:shd w:val="clear" w:color="auto" w:fill="auto"/>
            <w:noWrap/>
            <w:vAlign w:val="center"/>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1054" w:type="dxa"/>
            <w:tcBorders>
              <w:top w:val="nil"/>
              <w:left w:val="nil"/>
              <w:bottom w:val="single" w:sz="8"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8" w:space="0" w:color="auto"/>
              <w:right w:val="single" w:sz="8" w:space="0" w:color="auto"/>
            </w:tcBorders>
          </w:tcPr>
          <w:p w:rsidR="00ED73C5" w:rsidRPr="00FB1077" w:rsidRDefault="00B22A75"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94.7</w:t>
            </w:r>
          </w:p>
        </w:tc>
        <w:tc>
          <w:tcPr>
            <w:tcW w:w="1080" w:type="dxa"/>
            <w:tcBorders>
              <w:top w:val="nil"/>
              <w:left w:val="nil"/>
              <w:bottom w:val="single" w:sz="8" w:space="0" w:color="auto"/>
              <w:right w:val="single" w:sz="8" w:space="0" w:color="auto"/>
            </w:tcBorders>
          </w:tcPr>
          <w:p w:rsidR="00ED73C5" w:rsidRPr="00FB1077" w:rsidRDefault="00463E3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r>
    </w:tbl>
    <w:p w:rsidR="00EE1658" w:rsidRDefault="00EE1658" w:rsidP="00FC0D45"/>
    <w:p w:rsidR="00463E34" w:rsidRDefault="00463E34" w:rsidP="00FC0D45"/>
    <w:p w:rsidR="00463E34" w:rsidRDefault="00463E34" w:rsidP="00FC0D45"/>
    <w:p w:rsidR="00463E34" w:rsidRDefault="00463E34" w:rsidP="00FC0D45"/>
    <w:p w:rsidR="00463E34" w:rsidRDefault="00463E34" w:rsidP="00FC0D45"/>
    <w:p w:rsidR="006017C2" w:rsidRDefault="006017C2" w:rsidP="00FC0D45"/>
    <w:p w:rsidR="006119F1" w:rsidRDefault="006119F1" w:rsidP="005B101C">
      <w:pPr>
        <w:pStyle w:val="ListParagraph"/>
        <w:numPr>
          <w:ilvl w:val="0"/>
          <w:numId w:val="3"/>
        </w:numPr>
      </w:pPr>
      <w:r>
        <w:t>Based on the examination of the AMO Data for Reading/Language Arts ,</w:t>
      </w:r>
    </w:p>
    <w:p w:rsidR="006119F1" w:rsidRDefault="006119F1" w:rsidP="005B101C">
      <w:pPr>
        <w:pStyle w:val="ListParagraph"/>
        <w:numPr>
          <w:ilvl w:val="1"/>
          <w:numId w:val="3"/>
        </w:numPr>
      </w:pPr>
      <w:r>
        <w:t>Describe what challenges are evident.</w:t>
      </w:r>
      <w:r w:rsidR="00E2498D" w:rsidRPr="00E2498D">
        <w:t xml:space="preserve"> </w:t>
      </w:r>
      <w:r w:rsidR="0099581B">
        <w:fldChar w:fldCharType="begin">
          <w:ffData>
            <w:name w:val="Text81"/>
            <w:enabled/>
            <w:calcOnExit w:val="0"/>
            <w:textInput/>
          </w:ffData>
        </w:fldChar>
      </w:r>
      <w:r w:rsidR="00E2498D">
        <w:instrText xml:space="preserve"> FORMTEXT </w:instrText>
      </w:r>
      <w:r w:rsidR="0099581B">
        <w:fldChar w:fldCharType="separate"/>
      </w:r>
      <w:r w:rsidR="00E2498D">
        <w:rPr>
          <w:noProof/>
        </w:rPr>
        <w:t> </w:t>
      </w:r>
      <w:r w:rsidR="00E2498D">
        <w:rPr>
          <w:noProof/>
        </w:rPr>
        <w:t> </w:t>
      </w:r>
      <w:r w:rsidR="00E2498D">
        <w:rPr>
          <w:noProof/>
        </w:rPr>
        <w:t> </w:t>
      </w:r>
      <w:r w:rsidR="00E2498D">
        <w:rPr>
          <w:noProof/>
        </w:rPr>
        <w:t> </w:t>
      </w:r>
      <w:r w:rsidR="00E2498D">
        <w:rPr>
          <w:noProof/>
        </w:rPr>
        <w:t> </w:t>
      </w:r>
      <w:r w:rsidR="0099581B">
        <w:fldChar w:fldCharType="end"/>
      </w:r>
    </w:p>
    <w:p w:rsidR="00463E34" w:rsidRDefault="00463E34" w:rsidP="00463E34">
      <w:pPr>
        <w:pStyle w:val="ListParagraph"/>
        <w:ind w:left="1080" w:firstLine="360"/>
      </w:pPr>
      <w:r>
        <w:t>*Trend data indicates that we need to increase the number of students scoring at the advanced level.</w:t>
      </w:r>
    </w:p>
    <w:p w:rsidR="00435F06" w:rsidRDefault="00435F06" w:rsidP="00463E34">
      <w:pPr>
        <w:pStyle w:val="ListParagraph"/>
        <w:ind w:left="1080" w:firstLine="360"/>
      </w:pPr>
      <w:r>
        <w:t>*3</w:t>
      </w:r>
      <w:r w:rsidRPr="00435F06">
        <w:rPr>
          <w:vertAlign w:val="superscript"/>
        </w:rPr>
        <w:t>rd</w:t>
      </w:r>
      <w:r>
        <w:t xml:space="preserve"> grade met the AMO due to the confidence interval.</w:t>
      </w:r>
    </w:p>
    <w:p w:rsidR="00463E34" w:rsidRDefault="00463E34" w:rsidP="00463E34">
      <w:pPr>
        <w:pStyle w:val="ListParagraph"/>
        <w:ind w:left="1440"/>
      </w:pPr>
    </w:p>
    <w:p w:rsidR="006119F1" w:rsidRDefault="006119F1" w:rsidP="005B101C">
      <w:pPr>
        <w:pStyle w:val="ListParagraph"/>
        <w:numPr>
          <w:ilvl w:val="1"/>
          <w:numId w:val="3"/>
        </w:numPr>
      </w:pPr>
      <w:r>
        <w:t xml:space="preserve">Describe the changes or adjustments that </w:t>
      </w:r>
      <w:proofErr w:type="gramStart"/>
      <w:r>
        <w:t>will be made</w:t>
      </w:r>
      <w:proofErr w:type="gramEnd"/>
      <w:r>
        <w:t xml:space="preserve"> to ensure progress and include timelines where appropriate. </w:t>
      </w:r>
    </w:p>
    <w:p w:rsidR="00463E34" w:rsidRDefault="00463E34" w:rsidP="00463E34">
      <w:pPr>
        <w:pStyle w:val="ListParagraph"/>
        <w:ind w:left="1440"/>
      </w:pPr>
      <w:r>
        <w:t xml:space="preserve">*Teachers in grades 3-5 will </w:t>
      </w:r>
      <w:r w:rsidR="004076F0">
        <w:t xml:space="preserve">continue to </w:t>
      </w:r>
      <w:r>
        <w:t>implement the Brain Connected Reading Strategy for response to literature</w:t>
      </w:r>
      <w:r w:rsidR="004076F0">
        <w:t>.</w:t>
      </w:r>
      <w:r>
        <w:t xml:space="preserve">  This strategy promotes students to make meaningful connections between the text and their own thinking</w:t>
      </w:r>
      <w:r w:rsidR="004076F0">
        <w:t xml:space="preserve"> as well as text evidence</w:t>
      </w:r>
      <w:r>
        <w:t>.</w:t>
      </w:r>
    </w:p>
    <w:p w:rsidR="004076F0" w:rsidRDefault="004076F0" w:rsidP="00086A1E">
      <w:pPr>
        <w:pStyle w:val="ListParagraph"/>
        <w:ind w:left="1440"/>
      </w:pPr>
      <w:r>
        <w:t>* In addition UDL strategies will be utilized in all class</w:t>
      </w:r>
      <w:r w:rsidR="00086A1E">
        <w:t xml:space="preserve">rooms grades Pre-K through </w:t>
      </w:r>
      <w:proofErr w:type="gramStart"/>
      <w:r w:rsidR="00086A1E">
        <w:t>5</w:t>
      </w:r>
      <w:proofErr w:type="gramEnd"/>
      <w:r w:rsidR="00086A1E">
        <w:t xml:space="preserve"> and teachers will have professional development on UDL.</w:t>
      </w:r>
    </w:p>
    <w:p w:rsidR="004076F0" w:rsidRDefault="004076F0" w:rsidP="004076F0">
      <w:pPr>
        <w:pStyle w:val="ListParagraph"/>
        <w:ind w:firstLine="720"/>
      </w:pPr>
      <w:r>
        <w:t xml:space="preserve">*Grades 3-5 will do a </w:t>
      </w:r>
      <w:proofErr w:type="spellStart"/>
      <w:r>
        <w:t>scaffolded</w:t>
      </w:r>
      <w:proofErr w:type="spellEnd"/>
      <w:r>
        <w:t xml:space="preserve"> team SLO to focus on writing</w:t>
      </w:r>
      <w:r w:rsidR="00BE3987">
        <w:t xml:space="preserve"> to help with the transition to new curriculum and assessments</w:t>
      </w:r>
      <w:r>
        <w:t>.</w:t>
      </w:r>
    </w:p>
    <w:p w:rsidR="00E06471" w:rsidRDefault="00E06471" w:rsidP="004076F0">
      <w:pPr>
        <w:pStyle w:val="ListParagraph"/>
        <w:ind w:firstLine="720"/>
      </w:pPr>
      <w:r>
        <w:t>*Grade 4 teachers will be utilizing multiple strategies to help students provide text support for their answers.</w:t>
      </w:r>
    </w:p>
    <w:p w:rsidR="00836BA9" w:rsidRDefault="00836BA9" w:rsidP="00836BA9">
      <w:pPr>
        <w:pStyle w:val="ListParagraph"/>
        <w:ind w:left="1440"/>
      </w:pPr>
      <w:r>
        <w:t>*Grades 3-5 are utilizing the skill portion of the weekly assessment to provide more in depth data for teachers of true mastery of skills and processes.</w:t>
      </w:r>
    </w:p>
    <w:p w:rsidR="00086A1E" w:rsidRDefault="00086A1E" w:rsidP="00836BA9">
      <w:pPr>
        <w:pStyle w:val="ListParagraph"/>
        <w:ind w:left="1440"/>
      </w:pPr>
      <w:r>
        <w:t>*All grades will be implementing the 6 + 1 writing traits strategies.</w:t>
      </w:r>
    </w:p>
    <w:p w:rsidR="004076F0" w:rsidRDefault="004076F0" w:rsidP="00463E34">
      <w:pPr>
        <w:pStyle w:val="ListParagraph"/>
        <w:ind w:left="1440"/>
      </w:pPr>
    </w:p>
    <w:p w:rsidR="00463E34" w:rsidRDefault="00463E34" w:rsidP="00463E34">
      <w:pPr>
        <w:pStyle w:val="ListParagraph"/>
        <w:ind w:left="1440"/>
      </w:pPr>
    </w:p>
    <w:p w:rsidR="006119F1" w:rsidRDefault="006119F1" w:rsidP="005B101C">
      <w:pPr>
        <w:pStyle w:val="ListParagraph"/>
        <w:numPr>
          <w:ilvl w:val="1"/>
          <w:numId w:val="3"/>
        </w:numPr>
      </w:pPr>
      <w:r>
        <w:t>Identify challenges in terms of grade level(s) and</w:t>
      </w:r>
      <w:r w:rsidR="00507997">
        <w:t>/or</w:t>
      </w:r>
      <w:r>
        <w:t xml:space="preserve"> subgroup(s). </w:t>
      </w:r>
    </w:p>
    <w:p w:rsidR="004076F0" w:rsidRDefault="004076F0" w:rsidP="004076F0">
      <w:pPr>
        <w:pStyle w:val="ListParagraph"/>
        <w:ind w:left="1440"/>
      </w:pPr>
      <w:r>
        <w:t>*Current fourth grade teachers will</w:t>
      </w:r>
      <w:r w:rsidR="0012437D">
        <w:t xml:space="preserve"> focus on a targeted list of students who </w:t>
      </w:r>
      <w:proofErr w:type="gramStart"/>
      <w:r w:rsidR="0012437D">
        <w:t>were identified</w:t>
      </w:r>
      <w:proofErr w:type="gramEnd"/>
      <w:r w:rsidR="0012437D">
        <w:t xml:space="preserve"> as students who are in danger of not maintaining or gaining proficiency.</w:t>
      </w:r>
      <w:r>
        <w:t xml:space="preserve"> </w:t>
      </w:r>
    </w:p>
    <w:p w:rsidR="00435AE6" w:rsidRDefault="00435AE6" w:rsidP="00435AE6">
      <w:pPr>
        <w:pStyle w:val="ListParagraph"/>
        <w:ind w:left="1440"/>
      </w:pPr>
    </w:p>
    <w:p w:rsidR="006119F1" w:rsidRPr="00D473D7" w:rsidRDefault="006119F1" w:rsidP="006119F1">
      <w:pPr>
        <w:pStyle w:val="ListParagraph"/>
        <w:ind w:left="1440"/>
      </w:pPr>
    </w:p>
    <w:p w:rsidR="006119F1" w:rsidRDefault="006119F1" w:rsidP="005B101C">
      <w:pPr>
        <w:pStyle w:val="ListParagraph"/>
        <w:numPr>
          <w:ilvl w:val="1"/>
          <w:numId w:val="3"/>
        </w:numPr>
      </w:pPr>
      <w:r w:rsidRPr="00D473D7">
        <w:t xml:space="preserve">Describe the </w:t>
      </w:r>
      <w:r w:rsidRPr="00435AE6">
        <w:rPr>
          <w:b/>
        </w:rPr>
        <w:t>objective milestone(s)</w:t>
      </w:r>
      <w:r w:rsidR="009A37D1">
        <w:t xml:space="preserve"> </w:t>
      </w:r>
      <w:r w:rsidRPr="00D473D7">
        <w:t>you</w:t>
      </w:r>
      <w:r w:rsidR="009A37D1">
        <w:t xml:space="preserve"> will</w:t>
      </w:r>
      <w:r w:rsidRPr="00D473D7">
        <w:t xml:space="preserve"> keep to prove that you are meeting the needs of the </w:t>
      </w:r>
      <w:r w:rsidR="00435AE6">
        <w:t>identified grade and/or</w:t>
      </w:r>
      <w:r w:rsidRPr="00D473D7">
        <w:t xml:space="preserve"> subgroup?</w:t>
      </w:r>
      <w:r w:rsidR="00E2498D" w:rsidRPr="00E2498D">
        <w:t xml:space="preserve"> </w:t>
      </w:r>
    </w:p>
    <w:p w:rsidR="0012437D" w:rsidRDefault="0012437D" w:rsidP="0012437D">
      <w:pPr>
        <w:pStyle w:val="ListParagraph"/>
        <w:ind w:left="1440"/>
      </w:pPr>
      <w:r>
        <w:t>*</w:t>
      </w:r>
      <w:r w:rsidR="00E06471">
        <w:t xml:space="preserve">A short answer question response </w:t>
      </w:r>
      <w:proofErr w:type="gramStart"/>
      <w:r w:rsidR="00E06471">
        <w:t>will be collected</w:t>
      </w:r>
      <w:proofErr w:type="gramEnd"/>
      <w:r w:rsidR="00E06471">
        <w:t xml:space="preserve"> for review monthly, at minimum.</w:t>
      </w:r>
      <w:r w:rsidR="00086A1E">
        <w:t xml:space="preserve">  </w:t>
      </w:r>
      <w:proofErr w:type="gramStart"/>
      <w:r w:rsidR="00086A1E">
        <w:t>80%</w:t>
      </w:r>
      <w:proofErr w:type="gramEnd"/>
      <w:r w:rsidR="00086A1E">
        <w:t xml:space="preserve"> of students will achieve a proficient score.  </w:t>
      </w:r>
      <w:r w:rsidR="00C902B9">
        <w:t xml:space="preserve">Students in grades 3-5 will also be participating in a writing SLO.  Each grade level will set the criteria to </w:t>
      </w:r>
      <w:proofErr w:type="gramStart"/>
      <w:r w:rsidR="00C902B9">
        <w:t>be met</w:t>
      </w:r>
      <w:proofErr w:type="gramEnd"/>
      <w:r w:rsidR="00C902B9">
        <w:t xml:space="preserve"> for full attainment of the SLO.</w:t>
      </w:r>
    </w:p>
    <w:p w:rsidR="00E06471" w:rsidRPr="00D473D7" w:rsidRDefault="00E06471" w:rsidP="0012437D">
      <w:pPr>
        <w:pStyle w:val="ListParagraph"/>
        <w:ind w:left="1440"/>
      </w:pPr>
    </w:p>
    <w:p w:rsidR="003B45E3" w:rsidRPr="00435AE6" w:rsidRDefault="006119F1" w:rsidP="005B101C">
      <w:pPr>
        <w:pStyle w:val="ListParagraph"/>
        <w:numPr>
          <w:ilvl w:val="1"/>
          <w:numId w:val="3"/>
        </w:numPr>
        <w:rPr>
          <w:b/>
        </w:rPr>
      </w:pPr>
      <w:r w:rsidRPr="00D473D7">
        <w:t>Include a description of corresponding resource allocation.</w:t>
      </w:r>
      <w:r w:rsidR="00E2498D" w:rsidRPr="00E2498D">
        <w:t xml:space="preserve"> </w:t>
      </w:r>
      <w:r w:rsidR="0099581B">
        <w:fldChar w:fldCharType="begin">
          <w:ffData>
            <w:name w:val="Text81"/>
            <w:enabled/>
            <w:calcOnExit w:val="0"/>
            <w:textInput/>
          </w:ffData>
        </w:fldChar>
      </w:r>
      <w:r w:rsidR="00E2498D">
        <w:instrText xml:space="preserve"> FORMTEXT </w:instrText>
      </w:r>
      <w:r w:rsidR="0099581B">
        <w:fldChar w:fldCharType="separate"/>
      </w:r>
      <w:r w:rsidR="00E2498D">
        <w:rPr>
          <w:noProof/>
        </w:rPr>
        <w:t> </w:t>
      </w:r>
      <w:r w:rsidR="00E2498D">
        <w:rPr>
          <w:noProof/>
        </w:rPr>
        <w:t> </w:t>
      </w:r>
      <w:r w:rsidR="00E2498D">
        <w:rPr>
          <w:noProof/>
        </w:rPr>
        <w:t> </w:t>
      </w:r>
      <w:r w:rsidR="00E2498D">
        <w:rPr>
          <w:noProof/>
        </w:rPr>
        <w:t> </w:t>
      </w:r>
      <w:r w:rsidR="00E2498D">
        <w:rPr>
          <w:noProof/>
        </w:rPr>
        <w:t> </w:t>
      </w:r>
      <w:r w:rsidR="0099581B">
        <w:fldChar w:fldCharType="end"/>
      </w:r>
    </w:p>
    <w:p w:rsidR="00805252" w:rsidRPr="00805252" w:rsidRDefault="00805252" w:rsidP="00805252">
      <w:pPr>
        <w:rPr>
          <w:b/>
        </w:rPr>
      </w:pPr>
      <w:r>
        <w:rPr>
          <w:b/>
        </w:rPr>
        <w:lastRenderedPageBreak/>
        <w:t>Mathematics</w:t>
      </w:r>
    </w:p>
    <w:p w:rsidR="00805252" w:rsidRDefault="00805252" w:rsidP="00805252">
      <w:pPr>
        <w:pStyle w:val="ListParagraph"/>
      </w:pPr>
      <w:proofErr w:type="gramStart"/>
      <w:r w:rsidRPr="00805252">
        <w:rPr>
          <w:b/>
        </w:rPr>
        <w:t>Long Term Goal:</w:t>
      </w:r>
      <w:r>
        <w:t xml:space="preserve">  To reduce the percent of non-proficient students for each subgroup and overall performance by half by 2017.</w:t>
      </w:r>
      <w:proofErr w:type="gramEnd"/>
    </w:p>
    <w:p w:rsidR="003C4EB0" w:rsidRDefault="00805252" w:rsidP="00805252">
      <w:pPr>
        <w:pStyle w:val="ListParagraph"/>
      </w:pPr>
      <w:r w:rsidRPr="00805252">
        <w:rPr>
          <w:b/>
        </w:rPr>
        <w:t>Short Term Goal:</w:t>
      </w:r>
      <w:r>
        <w:t xml:space="preserve"> To meet the school specific established AMO for each subgroup and overall perf</w:t>
      </w:r>
      <w:r w:rsidR="009A602A">
        <w:t>ormance by 2014</w:t>
      </w:r>
      <w:r>
        <w:t>.</w:t>
      </w:r>
    </w:p>
    <w:p w:rsidR="003C4EB0" w:rsidRDefault="00FA087C" w:rsidP="00FA087C">
      <w:pPr>
        <w:rPr>
          <w:b/>
        </w:rPr>
      </w:pPr>
      <w:r w:rsidRPr="003C4EB0">
        <w:rPr>
          <w:b/>
        </w:rPr>
        <w:t>Mathematics</w:t>
      </w:r>
      <w:r w:rsidR="00EE1658" w:rsidRPr="003C4EB0">
        <w:rPr>
          <w:b/>
        </w:rPr>
        <w:t xml:space="preserve"> – Proficiency </w:t>
      </w:r>
      <w:proofErr w:type="gramStart"/>
      <w:r w:rsidR="00EE1658" w:rsidRPr="003C4EB0">
        <w:rPr>
          <w:b/>
        </w:rPr>
        <w:t>Data</w:t>
      </w:r>
      <w:r w:rsidR="00BC783E">
        <w:rPr>
          <w:b/>
        </w:rPr>
        <w:t xml:space="preserve">  (</w:t>
      </w:r>
      <w:proofErr w:type="gramEnd"/>
      <w:r w:rsidR="00BC783E">
        <w:rPr>
          <w:b/>
        </w:rPr>
        <w:t xml:space="preserve"> Elementary, Middle and High Schools)</w:t>
      </w:r>
    </w:p>
    <w:tbl>
      <w:tblPr>
        <w:tblpPr w:leftFromText="180" w:rightFromText="180" w:vertAnchor="text" w:horzAnchor="margin" w:tblpY="60"/>
        <w:tblW w:w="13668" w:type="dxa"/>
        <w:tblLook w:val="04A0"/>
      </w:tblPr>
      <w:tblGrid>
        <w:gridCol w:w="2192"/>
        <w:gridCol w:w="820"/>
        <w:gridCol w:w="1024"/>
        <w:gridCol w:w="820"/>
        <w:gridCol w:w="820"/>
        <w:gridCol w:w="1024"/>
        <w:gridCol w:w="820"/>
        <w:gridCol w:w="820"/>
        <w:gridCol w:w="1024"/>
        <w:gridCol w:w="820"/>
        <w:gridCol w:w="964"/>
        <w:gridCol w:w="1170"/>
        <w:gridCol w:w="1350"/>
      </w:tblGrid>
      <w:tr w:rsidR="006017C2" w:rsidTr="006017C2">
        <w:trPr>
          <w:trHeight w:val="300"/>
        </w:trPr>
        <w:tc>
          <w:tcPr>
            <w:tcW w:w="13668" w:type="dxa"/>
            <w:gridSpan w:val="13"/>
            <w:tcBorders>
              <w:top w:val="single" w:sz="8" w:space="0" w:color="auto"/>
              <w:left w:val="single" w:sz="8" w:space="0" w:color="auto"/>
              <w:bottom w:val="single" w:sz="8" w:space="0" w:color="000000"/>
              <w:right w:val="single" w:sz="4" w:space="0" w:color="auto"/>
            </w:tcBorders>
            <w:shd w:val="clear" w:color="auto" w:fill="auto"/>
            <w:vAlign w:val="center"/>
          </w:tcPr>
          <w:p w:rsidR="006017C2" w:rsidRDefault="006017C2" w:rsidP="006017C2">
            <w:pPr>
              <w:spacing w:after="0" w:line="240" w:lineRule="auto"/>
              <w:rPr>
                <w:rFonts w:ascii="Calibri" w:eastAsia="Times New Roman" w:hAnsi="Calibri" w:cs="Calibri"/>
                <w:b/>
                <w:bCs/>
                <w:color w:val="000000"/>
                <w:sz w:val="20"/>
                <w:szCs w:val="20"/>
              </w:rPr>
            </w:pPr>
            <w:r w:rsidRPr="00BC783E">
              <w:rPr>
                <w:rFonts w:ascii="Calibri" w:eastAsia="Times New Roman" w:hAnsi="Calibri" w:cs="Calibri"/>
                <w:b/>
                <w:bCs/>
                <w:color w:val="000000"/>
                <w:sz w:val="20"/>
                <w:szCs w:val="20"/>
              </w:rPr>
              <w:t>Table 9: School Progress on the AMO Targets – Mathematics (Algebra 1) AMO Data</w:t>
            </w:r>
          </w:p>
        </w:tc>
      </w:tr>
      <w:tr w:rsidR="006017C2" w:rsidRPr="00FB1077" w:rsidTr="006017C2">
        <w:trPr>
          <w:trHeight w:val="300"/>
        </w:trPr>
        <w:tc>
          <w:tcPr>
            <w:tcW w:w="219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017C2" w:rsidRPr="00FB1077" w:rsidRDefault="006017C2" w:rsidP="006017C2">
            <w:pPr>
              <w:spacing w:after="0" w:line="240" w:lineRule="auto"/>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Subgroup</w:t>
            </w:r>
          </w:p>
        </w:tc>
        <w:tc>
          <w:tcPr>
            <w:tcW w:w="114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017C2" w:rsidRPr="00FB1077" w:rsidRDefault="006017C2" w:rsidP="006017C2">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All Students</w:t>
            </w:r>
          </w:p>
        </w:tc>
      </w:tr>
      <w:tr w:rsidR="006017C2" w:rsidTr="006017C2">
        <w:trPr>
          <w:trHeight w:val="300"/>
        </w:trPr>
        <w:tc>
          <w:tcPr>
            <w:tcW w:w="2192" w:type="dxa"/>
            <w:vMerge/>
            <w:tcBorders>
              <w:top w:val="single" w:sz="8" w:space="0" w:color="auto"/>
              <w:left w:val="single" w:sz="8" w:space="0" w:color="auto"/>
              <w:bottom w:val="single" w:sz="8" w:space="0" w:color="000000"/>
              <w:right w:val="single" w:sz="8" w:space="0" w:color="auto"/>
            </w:tcBorders>
            <w:vAlign w:val="center"/>
            <w:hideMark/>
          </w:tcPr>
          <w:p w:rsidR="006017C2" w:rsidRPr="00FB1077" w:rsidRDefault="006017C2" w:rsidP="006017C2">
            <w:pPr>
              <w:spacing w:after="0" w:line="240" w:lineRule="auto"/>
              <w:rPr>
                <w:rFonts w:ascii="Calibri" w:eastAsia="Times New Roman" w:hAnsi="Calibri" w:cs="Calibri"/>
                <w:b/>
                <w:bCs/>
                <w:color w:val="000000"/>
                <w:sz w:val="20"/>
                <w:szCs w:val="20"/>
              </w:rPr>
            </w:pPr>
          </w:p>
        </w:tc>
        <w:tc>
          <w:tcPr>
            <w:tcW w:w="2664" w:type="dxa"/>
            <w:gridSpan w:val="3"/>
            <w:tcBorders>
              <w:top w:val="single" w:sz="4" w:space="0" w:color="auto"/>
              <w:left w:val="nil"/>
              <w:bottom w:val="single" w:sz="8" w:space="0" w:color="auto"/>
              <w:right w:val="single" w:sz="8" w:space="0" w:color="000000"/>
            </w:tcBorders>
            <w:shd w:val="clear" w:color="auto" w:fill="auto"/>
          </w:tcPr>
          <w:p w:rsidR="006017C2" w:rsidRPr="00FB1077" w:rsidRDefault="006017C2" w:rsidP="006017C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School Level</w:t>
            </w:r>
          </w:p>
        </w:tc>
        <w:tc>
          <w:tcPr>
            <w:tcW w:w="2664" w:type="dxa"/>
            <w:gridSpan w:val="3"/>
            <w:tcBorders>
              <w:top w:val="single" w:sz="4" w:space="0" w:color="auto"/>
              <w:left w:val="nil"/>
              <w:bottom w:val="single" w:sz="8" w:space="0" w:color="auto"/>
              <w:right w:val="single" w:sz="8" w:space="0" w:color="auto"/>
            </w:tcBorders>
            <w:shd w:val="clear" w:color="auto" w:fill="auto"/>
          </w:tcPr>
          <w:p w:rsidR="006017C2" w:rsidRPr="00FB1077" w:rsidRDefault="006017C2" w:rsidP="006017C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Level  </w:t>
            </w:r>
            <w:bookmarkStart w:id="7" w:name="Dropdown9"/>
            <w:r>
              <w:rPr>
                <w:rFonts w:ascii="Calibri" w:eastAsia="Times New Roman" w:hAnsi="Calibri" w:cs="Calibri"/>
                <w:b/>
                <w:bCs/>
                <w:color w:val="000000"/>
                <w:sz w:val="20"/>
                <w:szCs w:val="20"/>
              </w:rPr>
              <w:t>3</w:t>
            </w:r>
            <w:bookmarkEnd w:id="7"/>
          </w:p>
        </w:tc>
        <w:tc>
          <w:tcPr>
            <w:tcW w:w="2664" w:type="dxa"/>
            <w:gridSpan w:val="3"/>
            <w:tcBorders>
              <w:top w:val="single" w:sz="4" w:space="0" w:color="auto"/>
              <w:left w:val="nil"/>
              <w:bottom w:val="single" w:sz="8" w:space="0" w:color="auto"/>
              <w:right w:val="single" w:sz="8" w:space="0" w:color="000000"/>
            </w:tcBorders>
            <w:shd w:val="clear" w:color="auto" w:fill="auto"/>
          </w:tcPr>
          <w:p w:rsidR="006017C2" w:rsidRPr="00FB1077" w:rsidRDefault="006017C2" w:rsidP="006017C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Level  4</w:t>
            </w:r>
          </w:p>
        </w:tc>
        <w:tc>
          <w:tcPr>
            <w:tcW w:w="3484" w:type="dxa"/>
            <w:gridSpan w:val="3"/>
            <w:tcBorders>
              <w:top w:val="single" w:sz="4" w:space="0" w:color="auto"/>
              <w:left w:val="nil"/>
              <w:bottom w:val="single" w:sz="8" w:space="0" w:color="auto"/>
              <w:right w:val="single" w:sz="8" w:space="0" w:color="000000"/>
            </w:tcBorders>
          </w:tcPr>
          <w:p w:rsidR="006017C2" w:rsidRDefault="006017C2" w:rsidP="006017C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Level  5</w:t>
            </w:r>
          </w:p>
        </w:tc>
      </w:tr>
      <w:tr w:rsidR="006017C2" w:rsidRPr="00FB1077" w:rsidTr="006017C2">
        <w:trPr>
          <w:trHeight w:val="300"/>
        </w:trPr>
        <w:tc>
          <w:tcPr>
            <w:tcW w:w="2192" w:type="dxa"/>
            <w:vMerge/>
            <w:tcBorders>
              <w:top w:val="single" w:sz="8" w:space="0" w:color="auto"/>
              <w:left w:val="single" w:sz="8" w:space="0" w:color="auto"/>
              <w:bottom w:val="single" w:sz="8" w:space="0" w:color="000000"/>
              <w:right w:val="single" w:sz="8" w:space="0" w:color="auto"/>
            </w:tcBorders>
            <w:vAlign w:val="center"/>
            <w:hideMark/>
          </w:tcPr>
          <w:p w:rsidR="006017C2" w:rsidRPr="00FB1077" w:rsidRDefault="006017C2" w:rsidP="006017C2">
            <w:pPr>
              <w:spacing w:after="0" w:line="240" w:lineRule="auto"/>
              <w:rPr>
                <w:rFonts w:ascii="Calibri" w:eastAsia="Times New Roman" w:hAnsi="Calibri" w:cs="Calibri"/>
                <w:b/>
                <w:bCs/>
                <w:color w:val="000000"/>
                <w:sz w:val="20"/>
                <w:szCs w:val="20"/>
              </w:rPr>
            </w:pPr>
          </w:p>
        </w:tc>
        <w:tc>
          <w:tcPr>
            <w:tcW w:w="820" w:type="dxa"/>
            <w:tcBorders>
              <w:top w:val="nil"/>
              <w:left w:val="nil"/>
              <w:bottom w:val="single" w:sz="8" w:space="0" w:color="auto"/>
              <w:right w:val="single" w:sz="4" w:space="0" w:color="auto"/>
            </w:tcBorders>
            <w:shd w:val="clear" w:color="auto" w:fill="auto"/>
            <w:vAlign w:val="bottom"/>
          </w:tcPr>
          <w:p w:rsidR="006017C2" w:rsidRPr="00FB1077" w:rsidRDefault="006017C2" w:rsidP="006017C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2013 AMO</w:t>
            </w:r>
          </w:p>
        </w:tc>
        <w:tc>
          <w:tcPr>
            <w:tcW w:w="1024" w:type="dxa"/>
            <w:tcBorders>
              <w:top w:val="nil"/>
              <w:left w:val="nil"/>
              <w:bottom w:val="single" w:sz="8" w:space="0" w:color="auto"/>
              <w:right w:val="single" w:sz="4" w:space="0" w:color="auto"/>
            </w:tcBorders>
            <w:shd w:val="clear" w:color="auto" w:fill="auto"/>
            <w:vAlign w:val="bottom"/>
          </w:tcPr>
          <w:p w:rsidR="006017C2" w:rsidRPr="00FB1077" w:rsidRDefault="006017C2" w:rsidP="006017C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Proficient</w:t>
            </w:r>
          </w:p>
        </w:tc>
        <w:tc>
          <w:tcPr>
            <w:tcW w:w="820" w:type="dxa"/>
            <w:tcBorders>
              <w:top w:val="nil"/>
              <w:left w:val="nil"/>
              <w:bottom w:val="single" w:sz="8" w:space="0" w:color="auto"/>
              <w:right w:val="single" w:sz="8" w:space="0" w:color="auto"/>
            </w:tcBorders>
            <w:shd w:val="clear" w:color="auto" w:fill="auto"/>
            <w:vAlign w:val="bottom"/>
          </w:tcPr>
          <w:p w:rsidR="006017C2" w:rsidRDefault="006017C2" w:rsidP="006017C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w:t>
            </w:r>
          </w:p>
          <w:p w:rsidR="006017C2" w:rsidRPr="00FB1077" w:rsidRDefault="006017C2" w:rsidP="006017C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Y/N</w:t>
            </w:r>
          </w:p>
        </w:tc>
        <w:tc>
          <w:tcPr>
            <w:tcW w:w="820" w:type="dxa"/>
            <w:tcBorders>
              <w:top w:val="nil"/>
              <w:left w:val="nil"/>
              <w:bottom w:val="single" w:sz="8" w:space="0" w:color="auto"/>
              <w:right w:val="single" w:sz="4" w:space="0" w:color="auto"/>
            </w:tcBorders>
            <w:shd w:val="clear" w:color="auto" w:fill="7F7F7F" w:themeFill="text1" w:themeFillTint="80"/>
            <w:vAlign w:val="bottom"/>
          </w:tcPr>
          <w:p w:rsidR="006017C2" w:rsidRPr="00FB1077" w:rsidRDefault="006017C2" w:rsidP="006017C2">
            <w:pPr>
              <w:spacing w:after="0" w:line="240" w:lineRule="auto"/>
              <w:jc w:val="center"/>
              <w:rPr>
                <w:rFonts w:ascii="Calibri" w:eastAsia="Times New Roman" w:hAnsi="Calibri" w:cs="Calibri"/>
                <w:b/>
                <w:bCs/>
                <w:color w:val="000000"/>
                <w:sz w:val="20"/>
                <w:szCs w:val="20"/>
              </w:rPr>
            </w:pPr>
          </w:p>
        </w:tc>
        <w:tc>
          <w:tcPr>
            <w:tcW w:w="1024" w:type="dxa"/>
            <w:tcBorders>
              <w:top w:val="nil"/>
              <w:left w:val="nil"/>
              <w:bottom w:val="single" w:sz="8" w:space="0" w:color="auto"/>
              <w:right w:val="single" w:sz="4" w:space="0" w:color="auto"/>
            </w:tcBorders>
            <w:shd w:val="clear" w:color="auto" w:fill="auto"/>
            <w:vAlign w:val="bottom"/>
          </w:tcPr>
          <w:p w:rsidR="006017C2" w:rsidRPr="00FB1077" w:rsidRDefault="006017C2" w:rsidP="006017C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Proficient</w:t>
            </w:r>
          </w:p>
        </w:tc>
        <w:tc>
          <w:tcPr>
            <w:tcW w:w="820" w:type="dxa"/>
            <w:tcBorders>
              <w:top w:val="nil"/>
              <w:left w:val="nil"/>
              <w:bottom w:val="single" w:sz="8" w:space="0" w:color="auto"/>
              <w:right w:val="single" w:sz="8" w:space="0" w:color="auto"/>
            </w:tcBorders>
            <w:shd w:val="clear" w:color="auto" w:fill="auto"/>
            <w:vAlign w:val="bottom"/>
          </w:tcPr>
          <w:p w:rsidR="006017C2" w:rsidRDefault="006017C2" w:rsidP="006017C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w:t>
            </w:r>
          </w:p>
          <w:p w:rsidR="006017C2" w:rsidRPr="00FB1077" w:rsidRDefault="006017C2" w:rsidP="006017C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Y/N</w:t>
            </w:r>
          </w:p>
        </w:tc>
        <w:tc>
          <w:tcPr>
            <w:tcW w:w="820" w:type="dxa"/>
            <w:tcBorders>
              <w:top w:val="nil"/>
              <w:left w:val="nil"/>
              <w:bottom w:val="single" w:sz="8" w:space="0" w:color="auto"/>
              <w:right w:val="single" w:sz="4" w:space="0" w:color="auto"/>
            </w:tcBorders>
            <w:shd w:val="clear" w:color="auto" w:fill="7F7F7F" w:themeFill="text1" w:themeFillTint="80"/>
            <w:vAlign w:val="bottom"/>
          </w:tcPr>
          <w:p w:rsidR="006017C2" w:rsidRPr="00FB1077" w:rsidRDefault="006017C2" w:rsidP="006017C2">
            <w:pPr>
              <w:spacing w:after="0" w:line="240" w:lineRule="auto"/>
              <w:jc w:val="center"/>
              <w:rPr>
                <w:rFonts w:ascii="Calibri" w:eastAsia="Times New Roman" w:hAnsi="Calibri" w:cs="Calibri"/>
                <w:b/>
                <w:bCs/>
                <w:color w:val="000000"/>
                <w:sz w:val="20"/>
                <w:szCs w:val="20"/>
              </w:rPr>
            </w:pPr>
          </w:p>
        </w:tc>
        <w:tc>
          <w:tcPr>
            <w:tcW w:w="1024" w:type="dxa"/>
            <w:tcBorders>
              <w:top w:val="nil"/>
              <w:left w:val="nil"/>
              <w:bottom w:val="single" w:sz="8" w:space="0" w:color="auto"/>
              <w:right w:val="single" w:sz="4" w:space="0" w:color="auto"/>
            </w:tcBorders>
            <w:shd w:val="clear" w:color="auto" w:fill="auto"/>
            <w:vAlign w:val="bottom"/>
          </w:tcPr>
          <w:p w:rsidR="006017C2" w:rsidRPr="00FB1077" w:rsidRDefault="006017C2" w:rsidP="006017C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Proficient</w:t>
            </w:r>
          </w:p>
        </w:tc>
        <w:tc>
          <w:tcPr>
            <w:tcW w:w="820" w:type="dxa"/>
            <w:tcBorders>
              <w:top w:val="nil"/>
              <w:left w:val="nil"/>
              <w:bottom w:val="single" w:sz="8" w:space="0" w:color="auto"/>
              <w:right w:val="single" w:sz="8" w:space="0" w:color="auto"/>
            </w:tcBorders>
            <w:shd w:val="clear" w:color="auto" w:fill="auto"/>
            <w:vAlign w:val="bottom"/>
          </w:tcPr>
          <w:p w:rsidR="006017C2" w:rsidRDefault="006017C2" w:rsidP="006017C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w:t>
            </w:r>
          </w:p>
          <w:p w:rsidR="006017C2" w:rsidRPr="00FB1077" w:rsidRDefault="006017C2" w:rsidP="006017C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Y/N</w:t>
            </w:r>
          </w:p>
        </w:tc>
        <w:tc>
          <w:tcPr>
            <w:tcW w:w="964" w:type="dxa"/>
            <w:tcBorders>
              <w:top w:val="nil"/>
              <w:left w:val="nil"/>
              <w:bottom w:val="single" w:sz="8" w:space="0" w:color="auto"/>
              <w:right w:val="single" w:sz="8" w:space="0" w:color="auto"/>
            </w:tcBorders>
            <w:shd w:val="clear" w:color="auto" w:fill="7F7F7F" w:themeFill="text1" w:themeFillTint="80"/>
          </w:tcPr>
          <w:p w:rsidR="006017C2" w:rsidRPr="00FB1077" w:rsidRDefault="006017C2" w:rsidP="006017C2">
            <w:pPr>
              <w:spacing w:after="0" w:line="240" w:lineRule="auto"/>
              <w:jc w:val="center"/>
              <w:rPr>
                <w:rFonts w:ascii="Calibri" w:eastAsia="Times New Roman" w:hAnsi="Calibri" w:cs="Calibri"/>
                <w:b/>
                <w:bCs/>
                <w:color w:val="000000"/>
                <w:sz w:val="20"/>
                <w:szCs w:val="20"/>
              </w:rPr>
            </w:pPr>
          </w:p>
        </w:tc>
        <w:tc>
          <w:tcPr>
            <w:tcW w:w="1170" w:type="dxa"/>
            <w:tcBorders>
              <w:top w:val="nil"/>
              <w:left w:val="nil"/>
              <w:bottom w:val="single" w:sz="8" w:space="0" w:color="auto"/>
              <w:right w:val="single" w:sz="8" w:space="0" w:color="auto"/>
            </w:tcBorders>
            <w:vAlign w:val="bottom"/>
          </w:tcPr>
          <w:p w:rsidR="006017C2" w:rsidRPr="00FB1077" w:rsidRDefault="006017C2" w:rsidP="006017C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Proficient</w:t>
            </w:r>
          </w:p>
        </w:tc>
        <w:tc>
          <w:tcPr>
            <w:tcW w:w="1350" w:type="dxa"/>
            <w:tcBorders>
              <w:top w:val="nil"/>
              <w:left w:val="nil"/>
              <w:bottom w:val="single" w:sz="8" w:space="0" w:color="auto"/>
              <w:right w:val="single" w:sz="8" w:space="0" w:color="auto"/>
            </w:tcBorders>
            <w:vAlign w:val="bottom"/>
          </w:tcPr>
          <w:p w:rsidR="006017C2" w:rsidRDefault="006017C2" w:rsidP="006017C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w:t>
            </w:r>
          </w:p>
          <w:p w:rsidR="006017C2" w:rsidRPr="00FB1077" w:rsidRDefault="006017C2" w:rsidP="006017C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Y/N</w:t>
            </w:r>
          </w:p>
        </w:tc>
      </w:tr>
      <w:tr w:rsidR="006017C2" w:rsidRPr="00FB1077" w:rsidTr="006017C2">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6017C2" w:rsidRPr="00FB1077" w:rsidRDefault="006017C2" w:rsidP="006017C2">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All Students</w:t>
            </w:r>
          </w:p>
        </w:tc>
        <w:tc>
          <w:tcPr>
            <w:tcW w:w="820"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88.6</w:t>
            </w: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93.3</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87.1</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964" w:type="dxa"/>
            <w:tcBorders>
              <w:top w:val="nil"/>
              <w:left w:val="nil"/>
              <w:bottom w:val="single" w:sz="4" w:space="0" w:color="auto"/>
              <w:right w:val="single" w:sz="8" w:space="0" w:color="auto"/>
            </w:tcBorders>
            <w:shd w:val="clear" w:color="auto" w:fill="7F7F7F" w:themeFill="text1" w:themeFillTint="80"/>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94.3</w:t>
            </w:r>
          </w:p>
        </w:tc>
        <w:tc>
          <w:tcPr>
            <w:tcW w:w="135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r>
      <w:tr w:rsidR="006017C2" w:rsidRPr="00FB1077" w:rsidTr="006017C2">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6017C2" w:rsidRPr="00FB1077" w:rsidRDefault="006017C2" w:rsidP="006017C2">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Hispanic/Latino of any race</w:t>
            </w:r>
          </w:p>
        </w:tc>
        <w:tc>
          <w:tcPr>
            <w:tcW w:w="820"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964" w:type="dxa"/>
            <w:tcBorders>
              <w:top w:val="nil"/>
              <w:left w:val="nil"/>
              <w:bottom w:val="single" w:sz="4" w:space="0" w:color="auto"/>
              <w:right w:val="single" w:sz="8" w:space="0" w:color="auto"/>
            </w:tcBorders>
            <w:shd w:val="clear" w:color="auto" w:fill="7F7F7F" w:themeFill="text1" w:themeFillTint="80"/>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135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r>
      <w:tr w:rsidR="006017C2" w:rsidRPr="00FB1077" w:rsidTr="006017C2">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6017C2" w:rsidRPr="00FB1077" w:rsidRDefault="006017C2" w:rsidP="006017C2">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American Indian or Alaska Native</w:t>
            </w:r>
          </w:p>
        </w:tc>
        <w:tc>
          <w:tcPr>
            <w:tcW w:w="820"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964" w:type="dxa"/>
            <w:tcBorders>
              <w:top w:val="nil"/>
              <w:left w:val="nil"/>
              <w:bottom w:val="single" w:sz="4" w:space="0" w:color="auto"/>
              <w:right w:val="single" w:sz="8" w:space="0" w:color="auto"/>
            </w:tcBorders>
            <w:shd w:val="clear" w:color="auto" w:fill="7F7F7F" w:themeFill="text1" w:themeFillTint="80"/>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135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r>
      <w:tr w:rsidR="006017C2" w:rsidRPr="00FB1077" w:rsidTr="006017C2">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6017C2" w:rsidRPr="00FB1077" w:rsidRDefault="006017C2" w:rsidP="006017C2">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Asian</w:t>
            </w:r>
          </w:p>
        </w:tc>
        <w:tc>
          <w:tcPr>
            <w:tcW w:w="820"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964" w:type="dxa"/>
            <w:tcBorders>
              <w:top w:val="nil"/>
              <w:left w:val="nil"/>
              <w:bottom w:val="single" w:sz="4" w:space="0" w:color="auto"/>
              <w:right w:val="single" w:sz="8" w:space="0" w:color="auto"/>
            </w:tcBorders>
            <w:shd w:val="clear" w:color="auto" w:fill="7F7F7F" w:themeFill="text1" w:themeFillTint="80"/>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35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6017C2" w:rsidRPr="00FB1077" w:rsidTr="006017C2">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6017C2" w:rsidRPr="00FB1077" w:rsidRDefault="006017C2" w:rsidP="006017C2">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Black or African American</w:t>
            </w:r>
          </w:p>
        </w:tc>
        <w:tc>
          <w:tcPr>
            <w:tcW w:w="820"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964" w:type="dxa"/>
            <w:tcBorders>
              <w:top w:val="nil"/>
              <w:left w:val="nil"/>
              <w:bottom w:val="single" w:sz="4" w:space="0" w:color="auto"/>
              <w:right w:val="single" w:sz="8" w:space="0" w:color="auto"/>
            </w:tcBorders>
            <w:shd w:val="clear" w:color="auto" w:fill="7F7F7F" w:themeFill="text1" w:themeFillTint="80"/>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35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6017C2" w:rsidRPr="00FB1077" w:rsidTr="006017C2">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6017C2" w:rsidRPr="00FB1077" w:rsidRDefault="006017C2" w:rsidP="006017C2">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Native Hawaiian or Other Pacific Islander</w:t>
            </w:r>
          </w:p>
        </w:tc>
        <w:tc>
          <w:tcPr>
            <w:tcW w:w="820"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964" w:type="dxa"/>
            <w:tcBorders>
              <w:top w:val="nil"/>
              <w:left w:val="nil"/>
              <w:bottom w:val="single" w:sz="4" w:space="0" w:color="auto"/>
              <w:right w:val="single" w:sz="8" w:space="0" w:color="auto"/>
            </w:tcBorders>
            <w:shd w:val="clear" w:color="auto" w:fill="7F7F7F" w:themeFill="text1" w:themeFillTint="80"/>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35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6017C2" w:rsidRPr="00FB1077" w:rsidTr="006017C2">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6017C2" w:rsidRPr="00FB1077" w:rsidRDefault="006017C2" w:rsidP="006017C2">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White</w:t>
            </w:r>
          </w:p>
        </w:tc>
        <w:tc>
          <w:tcPr>
            <w:tcW w:w="820"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90.7</w:t>
            </w: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94.1</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90.0</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964" w:type="dxa"/>
            <w:tcBorders>
              <w:top w:val="nil"/>
              <w:left w:val="nil"/>
              <w:bottom w:val="single" w:sz="4" w:space="0" w:color="auto"/>
              <w:right w:val="single" w:sz="8" w:space="0" w:color="auto"/>
            </w:tcBorders>
            <w:shd w:val="clear" w:color="auto" w:fill="7F7F7F" w:themeFill="text1" w:themeFillTint="80"/>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94.3</w:t>
            </w:r>
          </w:p>
        </w:tc>
        <w:tc>
          <w:tcPr>
            <w:tcW w:w="135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r>
      <w:tr w:rsidR="006017C2" w:rsidRPr="00FB1077" w:rsidTr="006017C2">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6017C2" w:rsidRPr="00FB1077" w:rsidRDefault="006017C2" w:rsidP="006017C2">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Two or more races</w:t>
            </w:r>
          </w:p>
        </w:tc>
        <w:tc>
          <w:tcPr>
            <w:tcW w:w="820"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964" w:type="dxa"/>
            <w:tcBorders>
              <w:top w:val="nil"/>
              <w:left w:val="nil"/>
              <w:bottom w:val="single" w:sz="4" w:space="0" w:color="auto"/>
              <w:right w:val="single" w:sz="8" w:space="0" w:color="auto"/>
            </w:tcBorders>
            <w:shd w:val="clear" w:color="auto" w:fill="7F7F7F" w:themeFill="text1" w:themeFillTint="80"/>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c>
          <w:tcPr>
            <w:tcW w:w="135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na</w:t>
            </w:r>
            <w:proofErr w:type="spellEnd"/>
          </w:p>
        </w:tc>
      </w:tr>
      <w:tr w:rsidR="006017C2" w:rsidRPr="00FB1077" w:rsidTr="006017C2">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6017C2" w:rsidRPr="00FB1077" w:rsidRDefault="006017C2" w:rsidP="006017C2">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Special Education</w:t>
            </w:r>
          </w:p>
        </w:tc>
        <w:tc>
          <w:tcPr>
            <w:tcW w:w="820"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83.3</w:t>
            </w: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92.3</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964" w:type="dxa"/>
            <w:tcBorders>
              <w:top w:val="nil"/>
              <w:left w:val="nil"/>
              <w:bottom w:val="single" w:sz="4" w:space="0" w:color="auto"/>
              <w:right w:val="single" w:sz="8" w:space="0" w:color="auto"/>
            </w:tcBorders>
            <w:shd w:val="clear" w:color="auto" w:fill="7F7F7F" w:themeFill="text1" w:themeFillTint="80"/>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35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6017C2" w:rsidRPr="00FB1077" w:rsidTr="006017C2">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6017C2" w:rsidRPr="00FB1077" w:rsidRDefault="006017C2" w:rsidP="006017C2">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Limited English Proficient (LEP)</w:t>
            </w:r>
          </w:p>
        </w:tc>
        <w:tc>
          <w:tcPr>
            <w:tcW w:w="820"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964" w:type="dxa"/>
            <w:tcBorders>
              <w:top w:val="nil"/>
              <w:left w:val="nil"/>
              <w:bottom w:val="single" w:sz="4" w:space="0" w:color="auto"/>
              <w:right w:val="single" w:sz="8" w:space="0" w:color="auto"/>
            </w:tcBorders>
            <w:shd w:val="clear" w:color="auto" w:fill="7F7F7F" w:themeFill="text1" w:themeFillTint="80"/>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350" w:type="dxa"/>
            <w:tcBorders>
              <w:top w:val="nil"/>
              <w:left w:val="nil"/>
              <w:bottom w:val="single" w:sz="4"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6017C2" w:rsidRPr="00FB1077" w:rsidTr="006017C2">
        <w:trPr>
          <w:trHeight w:val="300"/>
        </w:trPr>
        <w:tc>
          <w:tcPr>
            <w:tcW w:w="2192" w:type="dxa"/>
            <w:tcBorders>
              <w:top w:val="nil"/>
              <w:left w:val="single" w:sz="8" w:space="0" w:color="auto"/>
              <w:bottom w:val="single" w:sz="8" w:space="0" w:color="auto"/>
              <w:right w:val="single" w:sz="8" w:space="0" w:color="auto"/>
            </w:tcBorders>
            <w:shd w:val="clear" w:color="auto" w:fill="auto"/>
            <w:vAlign w:val="center"/>
            <w:hideMark/>
          </w:tcPr>
          <w:p w:rsidR="006017C2" w:rsidRPr="00FB1077" w:rsidRDefault="006017C2" w:rsidP="006017C2">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Free/Reduced Meals (FARMS)</w:t>
            </w:r>
          </w:p>
        </w:tc>
        <w:tc>
          <w:tcPr>
            <w:tcW w:w="820" w:type="dxa"/>
            <w:tcBorders>
              <w:top w:val="nil"/>
              <w:left w:val="nil"/>
              <w:bottom w:val="single" w:sz="8"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88.8</w:t>
            </w:r>
          </w:p>
        </w:tc>
        <w:tc>
          <w:tcPr>
            <w:tcW w:w="1024" w:type="dxa"/>
            <w:tcBorders>
              <w:top w:val="nil"/>
              <w:left w:val="nil"/>
              <w:bottom w:val="single" w:sz="8"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91.3</w:t>
            </w:r>
          </w:p>
        </w:tc>
        <w:tc>
          <w:tcPr>
            <w:tcW w:w="820" w:type="dxa"/>
            <w:tcBorders>
              <w:top w:val="nil"/>
              <w:left w:val="nil"/>
              <w:bottom w:val="single" w:sz="8"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20" w:type="dxa"/>
            <w:tcBorders>
              <w:top w:val="nil"/>
              <w:left w:val="nil"/>
              <w:bottom w:val="single" w:sz="8"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8"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84.6</w:t>
            </w:r>
          </w:p>
        </w:tc>
        <w:tc>
          <w:tcPr>
            <w:tcW w:w="820" w:type="dxa"/>
            <w:tcBorders>
              <w:top w:val="nil"/>
              <w:left w:val="nil"/>
              <w:bottom w:val="single" w:sz="8"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20" w:type="dxa"/>
            <w:tcBorders>
              <w:top w:val="nil"/>
              <w:left w:val="nil"/>
              <w:bottom w:val="single" w:sz="8" w:space="0" w:color="auto"/>
              <w:right w:val="single" w:sz="4" w:space="0" w:color="auto"/>
            </w:tcBorders>
            <w:shd w:val="clear" w:color="auto" w:fill="7F7F7F" w:themeFill="text1" w:themeFillTint="80"/>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8" w:space="0" w:color="auto"/>
              <w:right w:val="single" w:sz="4"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92.9</w:t>
            </w:r>
          </w:p>
        </w:tc>
        <w:tc>
          <w:tcPr>
            <w:tcW w:w="820" w:type="dxa"/>
            <w:tcBorders>
              <w:top w:val="nil"/>
              <w:left w:val="nil"/>
              <w:bottom w:val="single" w:sz="8" w:space="0" w:color="auto"/>
              <w:right w:val="single" w:sz="8" w:space="0" w:color="auto"/>
            </w:tcBorders>
            <w:shd w:val="clear" w:color="auto" w:fill="auto"/>
            <w:noWrap/>
            <w:vAlign w:val="center"/>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964" w:type="dxa"/>
            <w:tcBorders>
              <w:top w:val="nil"/>
              <w:left w:val="nil"/>
              <w:bottom w:val="single" w:sz="8" w:space="0" w:color="auto"/>
              <w:right w:val="single" w:sz="8" w:space="0" w:color="auto"/>
            </w:tcBorders>
            <w:shd w:val="clear" w:color="auto" w:fill="7F7F7F" w:themeFill="text1" w:themeFillTint="80"/>
          </w:tcPr>
          <w:p w:rsidR="006017C2" w:rsidRPr="00FB1077" w:rsidRDefault="006017C2" w:rsidP="006017C2">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8"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94.7</w:t>
            </w:r>
          </w:p>
        </w:tc>
        <w:tc>
          <w:tcPr>
            <w:tcW w:w="1350" w:type="dxa"/>
            <w:tcBorders>
              <w:top w:val="nil"/>
              <w:left w:val="nil"/>
              <w:bottom w:val="single" w:sz="8" w:space="0" w:color="auto"/>
              <w:right w:val="single" w:sz="8" w:space="0" w:color="auto"/>
            </w:tcBorders>
          </w:tcPr>
          <w:p w:rsidR="006017C2" w:rsidRPr="00FB1077" w:rsidRDefault="006017C2" w:rsidP="006017C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r>
    </w:tbl>
    <w:p w:rsidR="003C4EB0" w:rsidRDefault="003C4EB0" w:rsidP="00FA087C">
      <w:pPr>
        <w:rPr>
          <w:b/>
        </w:rPr>
      </w:pPr>
    </w:p>
    <w:p w:rsidR="003C4EB0" w:rsidRDefault="003C4EB0" w:rsidP="00FA087C">
      <w:pPr>
        <w:rPr>
          <w:b/>
        </w:rPr>
      </w:pPr>
    </w:p>
    <w:p w:rsidR="006017C2" w:rsidRDefault="006017C2" w:rsidP="00FA087C">
      <w:pPr>
        <w:rPr>
          <w:b/>
        </w:rPr>
      </w:pPr>
    </w:p>
    <w:p w:rsidR="006017C2" w:rsidRDefault="006017C2" w:rsidP="00FA087C">
      <w:pPr>
        <w:rPr>
          <w:b/>
        </w:rPr>
      </w:pPr>
    </w:p>
    <w:p w:rsidR="00DB51B7" w:rsidRDefault="00DB51B7" w:rsidP="005B101C">
      <w:pPr>
        <w:pStyle w:val="ListParagraph"/>
        <w:numPr>
          <w:ilvl w:val="0"/>
          <w:numId w:val="6"/>
        </w:numPr>
      </w:pPr>
      <w:r>
        <w:lastRenderedPageBreak/>
        <w:t>Based on the examination of the AMO Data for Mathematics (Algebra I) describe what challenges are evident.</w:t>
      </w:r>
      <w:r w:rsidR="00CD6B90">
        <w:t xml:space="preserve"> </w:t>
      </w:r>
      <w:r w:rsidR="0099581B">
        <w:fldChar w:fldCharType="begin">
          <w:ffData>
            <w:name w:val="Text81"/>
            <w:enabled/>
            <w:calcOnExit w:val="0"/>
            <w:textInput/>
          </w:ffData>
        </w:fldChar>
      </w:r>
      <w:r w:rsidR="00CD6B90">
        <w:instrText xml:space="preserve"> FORMTEXT </w:instrText>
      </w:r>
      <w:r w:rsidR="0099581B">
        <w:fldChar w:fldCharType="separate"/>
      </w:r>
      <w:r w:rsidR="00CD6B90">
        <w:rPr>
          <w:noProof/>
        </w:rPr>
        <w:t> </w:t>
      </w:r>
      <w:r w:rsidR="00CD6B90">
        <w:rPr>
          <w:noProof/>
        </w:rPr>
        <w:t> </w:t>
      </w:r>
      <w:r w:rsidR="00CD6B90">
        <w:rPr>
          <w:noProof/>
        </w:rPr>
        <w:t> </w:t>
      </w:r>
      <w:r w:rsidR="00CD6B90">
        <w:rPr>
          <w:noProof/>
        </w:rPr>
        <w:t> </w:t>
      </w:r>
      <w:r w:rsidR="00CD6B90">
        <w:rPr>
          <w:noProof/>
        </w:rPr>
        <w:t> </w:t>
      </w:r>
      <w:r w:rsidR="0099581B">
        <w:fldChar w:fldCharType="end"/>
      </w:r>
    </w:p>
    <w:p w:rsidR="00CD6B90" w:rsidRDefault="00CD6B90" w:rsidP="005B101C">
      <w:pPr>
        <w:pStyle w:val="ListParagraph"/>
        <w:numPr>
          <w:ilvl w:val="1"/>
          <w:numId w:val="6"/>
        </w:numPr>
      </w:pPr>
      <w:r>
        <w:t xml:space="preserve">Describe what challenges are evident. </w:t>
      </w:r>
    </w:p>
    <w:p w:rsidR="004112F4" w:rsidRDefault="004112F4" w:rsidP="004112F4">
      <w:pPr>
        <w:ind w:left="720" w:firstLine="720"/>
      </w:pPr>
      <w:r>
        <w:t>*Last year’s third grade FARMs students</w:t>
      </w:r>
      <w:r w:rsidR="0002734E">
        <w:t xml:space="preserve"> only met the AMO due to the confidence interval.</w:t>
      </w:r>
    </w:p>
    <w:p w:rsidR="004124F4" w:rsidRDefault="00DB51B7" w:rsidP="005B101C">
      <w:pPr>
        <w:pStyle w:val="ListParagraph"/>
        <w:numPr>
          <w:ilvl w:val="1"/>
          <w:numId w:val="6"/>
        </w:numPr>
      </w:pPr>
      <w:r>
        <w:t xml:space="preserve">Describe the changes or adjustments that </w:t>
      </w:r>
      <w:proofErr w:type="gramStart"/>
      <w:r>
        <w:t>will be made</w:t>
      </w:r>
      <w:proofErr w:type="gramEnd"/>
      <w:r>
        <w:t xml:space="preserve"> to ensure progress and include timelines where appropriate.</w:t>
      </w:r>
    </w:p>
    <w:p w:rsidR="004124F4" w:rsidRDefault="004124F4" w:rsidP="004124F4">
      <w:pPr>
        <w:pStyle w:val="ListParagraph"/>
        <w:ind w:left="1440"/>
      </w:pPr>
      <w:r>
        <w:t>*Given the overall success of our math scores, this year’s fourth grade teachers will continue to use strategies used in the past.</w:t>
      </w:r>
    </w:p>
    <w:p w:rsidR="00C902B9" w:rsidRDefault="00C902B9" w:rsidP="004124F4">
      <w:pPr>
        <w:pStyle w:val="ListParagraph"/>
        <w:ind w:left="1440"/>
      </w:pPr>
      <w:r>
        <w:tab/>
        <w:t>-Weekly BCR lessons</w:t>
      </w:r>
    </w:p>
    <w:p w:rsidR="00C902B9" w:rsidRDefault="00C902B9" w:rsidP="004124F4">
      <w:pPr>
        <w:pStyle w:val="ListParagraph"/>
        <w:ind w:left="1440"/>
      </w:pPr>
      <w:r>
        <w:tab/>
        <w:t>-Problem solving strategy and four block frame</w:t>
      </w:r>
    </w:p>
    <w:p w:rsidR="00C902B9" w:rsidRDefault="00C902B9" w:rsidP="004124F4">
      <w:pPr>
        <w:pStyle w:val="ListParagraph"/>
        <w:ind w:left="1440"/>
      </w:pPr>
      <w:r>
        <w:tab/>
        <w:t>-Flex groups</w:t>
      </w:r>
    </w:p>
    <w:p w:rsidR="00C902B9" w:rsidRDefault="00C902B9" w:rsidP="004124F4">
      <w:pPr>
        <w:pStyle w:val="ListParagraph"/>
        <w:ind w:left="1440"/>
      </w:pPr>
      <w:r>
        <w:t xml:space="preserve">*Gap lessons </w:t>
      </w:r>
      <w:proofErr w:type="gramStart"/>
      <w:r>
        <w:t>will also be taught</w:t>
      </w:r>
      <w:proofErr w:type="gramEnd"/>
      <w:r>
        <w:t xml:space="preserve"> to ensure state standards are met as well as Common Core.</w:t>
      </w:r>
    </w:p>
    <w:p w:rsidR="00DB51B7" w:rsidRDefault="00DB51B7" w:rsidP="004124F4">
      <w:pPr>
        <w:pStyle w:val="ListParagraph"/>
        <w:ind w:left="1440"/>
      </w:pPr>
      <w:r>
        <w:t xml:space="preserve"> </w:t>
      </w:r>
    </w:p>
    <w:p w:rsidR="00DB51B7" w:rsidRDefault="00DB51B7" w:rsidP="005B101C">
      <w:pPr>
        <w:pStyle w:val="ListParagraph"/>
        <w:numPr>
          <w:ilvl w:val="1"/>
          <w:numId w:val="6"/>
        </w:numPr>
      </w:pPr>
      <w:r>
        <w:t>Identify challenges in terms of grade level(s</w:t>
      </w:r>
      <w:r w:rsidRPr="007E3663">
        <w:t>) and</w:t>
      </w:r>
      <w:r w:rsidR="008B468E" w:rsidRPr="007E3663">
        <w:t>/or</w:t>
      </w:r>
      <w:r w:rsidRPr="007E3663">
        <w:t xml:space="preserve"> subgroup</w:t>
      </w:r>
      <w:r>
        <w:t xml:space="preserve">(s). </w:t>
      </w:r>
    </w:p>
    <w:p w:rsidR="004124F4" w:rsidRDefault="004124F4" w:rsidP="004124F4">
      <w:pPr>
        <w:pStyle w:val="ListParagraph"/>
        <w:ind w:firstLine="720"/>
      </w:pPr>
      <w:r>
        <w:t>*Last year’s third grade FARMs students only met the AMO due to the confidence interval.</w:t>
      </w:r>
    </w:p>
    <w:p w:rsidR="004124F4" w:rsidRDefault="004124F4" w:rsidP="004124F4">
      <w:pPr>
        <w:pStyle w:val="ListParagraph"/>
        <w:ind w:left="1440"/>
      </w:pPr>
    </w:p>
    <w:p w:rsidR="00DB51B7" w:rsidRDefault="00DB51B7" w:rsidP="005B101C">
      <w:pPr>
        <w:pStyle w:val="ListParagraph"/>
        <w:numPr>
          <w:ilvl w:val="1"/>
          <w:numId w:val="6"/>
        </w:numPr>
      </w:pPr>
      <w:proofErr w:type="gramStart"/>
      <w:r w:rsidRPr="00BD4794">
        <w:t xml:space="preserve">Describe the </w:t>
      </w:r>
      <w:r w:rsidRPr="00077BEF">
        <w:rPr>
          <w:b/>
        </w:rPr>
        <w:t>objective milestone(s)</w:t>
      </w:r>
      <w:r w:rsidRPr="00BD4794">
        <w:t xml:space="preserve"> will you keep to prove that you are meeting the needs of </w:t>
      </w:r>
      <w:r w:rsidR="00435AE6">
        <w:t>the identified grade and/or</w:t>
      </w:r>
      <w:r w:rsidRPr="00BD4794">
        <w:t xml:space="preserve"> subgroup</w:t>
      </w:r>
      <w:r w:rsidR="00CD6B90">
        <w:t>?</w:t>
      </w:r>
      <w:proofErr w:type="gramEnd"/>
      <w:r w:rsidR="00CD6B90">
        <w:t xml:space="preserve"> </w:t>
      </w:r>
    </w:p>
    <w:p w:rsidR="00C902B9" w:rsidRPr="00BD4794" w:rsidRDefault="004124F4" w:rsidP="00C902B9">
      <w:pPr>
        <w:ind w:left="1440"/>
      </w:pPr>
      <w:r>
        <w:t>*Fourth grade teachers will collect and monitor student math BCR responses monthly, at minimum.</w:t>
      </w:r>
      <w:r w:rsidR="00C902B9">
        <w:t xml:space="preserve">  </w:t>
      </w:r>
      <w:proofErr w:type="gramStart"/>
      <w:r w:rsidR="00C902B9">
        <w:t>80%</w:t>
      </w:r>
      <w:proofErr w:type="gramEnd"/>
      <w:r w:rsidR="00C902B9">
        <w:t xml:space="preserve"> of students will achieve a proficient score.</w:t>
      </w:r>
    </w:p>
    <w:p w:rsidR="00DB51B7" w:rsidRPr="00435AE6" w:rsidRDefault="00DB51B7" w:rsidP="005B101C">
      <w:pPr>
        <w:pStyle w:val="ListParagraph"/>
        <w:numPr>
          <w:ilvl w:val="1"/>
          <w:numId w:val="6"/>
        </w:numPr>
        <w:rPr>
          <w:b/>
        </w:rPr>
      </w:pPr>
      <w:r w:rsidRPr="00BD4794">
        <w:t>Include a description of corresponding resource allocation.</w:t>
      </w:r>
      <w:r w:rsidR="007E3663" w:rsidRPr="007E3663">
        <w:t xml:space="preserve"> </w:t>
      </w:r>
      <w:r w:rsidR="0099581B">
        <w:fldChar w:fldCharType="begin">
          <w:ffData>
            <w:name w:val="Text81"/>
            <w:enabled/>
            <w:calcOnExit w:val="0"/>
            <w:textInput/>
          </w:ffData>
        </w:fldChar>
      </w:r>
      <w:r w:rsidR="007E3663">
        <w:instrText xml:space="preserve"> FORMTEXT </w:instrText>
      </w:r>
      <w:r w:rsidR="0099581B">
        <w:fldChar w:fldCharType="separate"/>
      </w:r>
      <w:r w:rsidR="007E3663">
        <w:rPr>
          <w:noProof/>
        </w:rPr>
        <w:t> </w:t>
      </w:r>
      <w:r w:rsidR="007E3663">
        <w:rPr>
          <w:noProof/>
        </w:rPr>
        <w:t> </w:t>
      </w:r>
      <w:r w:rsidR="007E3663">
        <w:rPr>
          <w:noProof/>
        </w:rPr>
        <w:t> </w:t>
      </w:r>
      <w:r w:rsidR="007E3663">
        <w:rPr>
          <w:noProof/>
        </w:rPr>
        <w:t> </w:t>
      </w:r>
      <w:r w:rsidR="007E3663">
        <w:rPr>
          <w:noProof/>
        </w:rPr>
        <w:t> </w:t>
      </w:r>
      <w:r w:rsidR="0099581B">
        <w:fldChar w:fldCharType="end"/>
      </w:r>
    </w:p>
    <w:p w:rsidR="00435AE6" w:rsidRDefault="00435AE6" w:rsidP="00435AE6">
      <w:pPr>
        <w:pStyle w:val="ListParagraph"/>
        <w:ind w:left="1440"/>
      </w:pPr>
    </w:p>
    <w:p w:rsidR="00435AE6" w:rsidRDefault="00435AE6" w:rsidP="00435AE6">
      <w:pPr>
        <w:pStyle w:val="ListParagraph"/>
        <w:ind w:left="1440"/>
      </w:pPr>
    </w:p>
    <w:p w:rsidR="00435AE6" w:rsidRPr="00BD4794" w:rsidRDefault="00435AE6" w:rsidP="00435AE6">
      <w:pPr>
        <w:pStyle w:val="ListParagraph"/>
        <w:ind w:left="1440"/>
        <w:rPr>
          <w:b/>
        </w:rPr>
      </w:pPr>
    </w:p>
    <w:p w:rsidR="003B45E3" w:rsidRDefault="003B45E3" w:rsidP="00EE1658"/>
    <w:p w:rsidR="00435AE6" w:rsidRDefault="00435AE6" w:rsidP="00EE1658"/>
    <w:p w:rsidR="003B45E3" w:rsidRDefault="003B45E3" w:rsidP="00EE1658"/>
    <w:p w:rsidR="006017C2" w:rsidRDefault="006017C2" w:rsidP="00EE1658"/>
    <w:p w:rsidR="006017C2" w:rsidRDefault="006017C2" w:rsidP="00EE1658"/>
    <w:p w:rsidR="00FA087C" w:rsidRPr="005F3170" w:rsidRDefault="00FA087C" w:rsidP="005B101C">
      <w:pPr>
        <w:pStyle w:val="ListParagraph"/>
        <w:numPr>
          <w:ilvl w:val="2"/>
          <w:numId w:val="7"/>
        </w:numPr>
        <w:ind w:left="810" w:hanging="810"/>
        <w:rPr>
          <w:b/>
        </w:rPr>
      </w:pPr>
      <w:r w:rsidRPr="005F3170">
        <w:rPr>
          <w:b/>
        </w:rPr>
        <w:lastRenderedPageBreak/>
        <w:t>Science</w:t>
      </w:r>
    </w:p>
    <w:tbl>
      <w:tblPr>
        <w:tblW w:w="11240" w:type="dxa"/>
        <w:tblInd w:w="93" w:type="dxa"/>
        <w:tblLook w:val="04A0"/>
      </w:tblPr>
      <w:tblGrid>
        <w:gridCol w:w="3860"/>
        <w:gridCol w:w="820"/>
        <w:gridCol w:w="820"/>
        <w:gridCol w:w="820"/>
        <w:gridCol w:w="820"/>
        <w:gridCol w:w="820"/>
        <w:gridCol w:w="820"/>
        <w:gridCol w:w="820"/>
        <w:gridCol w:w="820"/>
        <w:gridCol w:w="820"/>
      </w:tblGrid>
      <w:tr w:rsidR="00E847FF" w:rsidRPr="00FB1077" w:rsidTr="00EA7FC5">
        <w:trPr>
          <w:trHeight w:val="300"/>
        </w:trPr>
        <w:tc>
          <w:tcPr>
            <w:tcW w:w="11240" w:type="dxa"/>
            <w:gridSpan w:val="10"/>
            <w:tcBorders>
              <w:top w:val="single" w:sz="8" w:space="0" w:color="auto"/>
              <w:left w:val="single" w:sz="8" w:space="0" w:color="auto"/>
              <w:bottom w:val="single" w:sz="8" w:space="0" w:color="000000"/>
              <w:right w:val="single" w:sz="4" w:space="0" w:color="auto"/>
            </w:tcBorders>
            <w:shd w:val="clear" w:color="auto" w:fill="auto"/>
            <w:vAlign w:val="center"/>
          </w:tcPr>
          <w:p w:rsidR="00E847FF" w:rsidRPr="00FB1077" w:rsidRDefault="00E847FF" w:rsidP="001B312A">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Table </w:t>
            </w:r>
            <w:r w:rsidR="003674F1">
              <w:rPr>
                <w:rFonts w:ascii="Calibri" w:eastAsia="Times New Roman" w:hAnsi="Calibri" w:cs="Calibri"/>
                <w:b/>
                <w:bCs/>
                <w:color w:val="000000"/>
                <w:sz w:val="20"/>
                <w:szCs w:val="20"/>
              </w:rPr>
              <w:t>13</w:t>
            </w:r>
            <w:r>
              <w:rPr>
                <w:rFonts w:ascii="Calibri" w:eastAsia="Times New Roman" w:hAnsi="Calibri" w:cs="Calibri"/>
                <w:b/>
                <w:bCs/>
                <w:color w:val="000000"/>
                <w:sz w:val="20"/>
                <w:szCs w:val="20"/>
              </w:rPr>
              <w:t xml:space="preserve">: Maryland School Assessment Performance Results – </w:t>
            </w:r>
            <w:r w:rsidR="009F0D21">
              <w:rPr>
                <w:rFonts w:ascii="Calibri" w:eastAsia="Times New Roman" w:hAnsi="Calibri" w:cs="Calibri"/>
                <w:b/>
                <w:bCs/>
                <w:color w:val="000000"/>
                <w:sz w:val="20"/>
                <w:szCs w:val="20"/>
              </w:rPr>
              <w:t>Science MSA (Biology)</w:t>
            </w:r>
            <w:r>
              <w:rPr>
                <w:rFonts w:ascii="Calibri" w:eastAsia="Times New Roman" w:hAnsi="Calibri" w:cs="Calibri"/>
                <w:b/>
                <w:bCs/>
                <w:color w:val="000000"/>
                <w:sz w:val="20"/>
                <w:szCs w:val="20"/>
              </w:rPr>
              <w:t xml:space="preserve"> </w:t>
            </w:r>
          </w:p>
        </w:tc>
      </w:tr>
      <w:tr w:rsidR="00E847FF" w:rsidRPr="00FB1077" w:rsidTr="00EA7FC5">
        <w:trPr>
          <w:trHeight w:val="300"/>
        </w:trPr>
        <w:tc>
          <w:tcPr>
            <w:tcW w:w="38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847FF" w:rsidRPr="00FB1077" w:rsidRDefault="00E847FF" w:rsidP="00EA7FC5">
            <w:pPr>
              <w:spacing w:after="0" w:line="240" w:lineRule="auto"/>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Subgroup</w:t>
            </w:r>
          </w:p>
        </w:tc>
        <w:tc>
          <w:tcPr>
            <w:tcW w:w="73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All Students </w:t>
            </w:r>
          </w:p>
        </w:tc>
      </w:tr>
      <w:tr w:rsidR="00E847FF" w:rsidRPr="00FB1077" w:rsidTr="00EA7FC5">
        <w:trPr>
          <w:trHeight w:val="300"/>
        </w:trPr>
        <w:tc>
          <w:tcPr>
            <w:tcW w:w="3860" w:type="dxa"/>
            <w:vMerge/>
            <w:tcBorders>
              <w:top w:val="single" w:sz="8" w:space="0" w:color="auto"/>
              <w:left w:val="single" w:sz="8" w:space="0" w:color="auto"/>
              <w:bottom w:val="single" w:sz="8" w:space="0" w:color="000000"/>
              <w:right w:val="single" w:sz="8" w:space="0" w:color="auto"/>
            </w:tcBorders>
            <w:vAlign w:val="center"/>
            <w:hideMark/>
          </w:tcPr>
          <w:p w:rsidR="00E847FF" w:rsidRPr="00FB1077" w:rsidRDefault="00E847FF" w:rsidP="00EA7FC5">
            <w:pPr>
              <w:spacing w:after="0" w:line="240" w:lineRule="auto"/>
              <w:rPr>
                <w:rFonts w:ascii="Calibri" w:eastAsia="Times New Roman" w:hAnsi="Calibri" w:cs="Calibri"/>
                <w:b/>
                <w:bCs/>
                <w:color w:val="000000"/>
                <w:sz w:val="20"/>
                <w:szCs w:val="20"/>
              </w:rPr>
            </w:pPr>
          </w:p>
        </w:tc>
        <w:tc>
          <w:tcPr>
            <w:tcW w:w="2460" w:type="dxa"/>
            <w:gridSpan w:val="3"/>
            <w:tcBorders>
              <w:top w:val="single" w:sz="4" w:space="0" w:color="auto"/>
              <w:left w:val="nil"/>
              <w:bottom w:val="single" w:sz="8" w:space="0" w:color="auto"/>
              <w:right w:val="single" w:sz="8" w:space="0" w:color="000000"/>
            </w:tcBorders>
            <w:shd w:val="clear" w:color="auto" w:fill="auto"/>
            <w:hideMark/>
          </w:tcPr>
          <w:p w:rsidR="00E847FF" w:rsidRPr="00FB1077" w:rsidRDefault="009A602A"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2011</w:t>
            </w:r>
          </w:p>
        </w:tc>
        <w:tc>
          <w:tcPr>
            <w:tcW w:w="2460" w:type="dxa"/>
            <w:gridSpan w:val="3"/>
            <w:tcBorders>
              <w:top w:val="single" w:sz="4" w:space="0" w:color="auto"/>
              <w:left w:val="nil"/>
              <w:bottom w:val="single" w:sz="8" w:space="0" w:color="auto"/>
              <w:right w:val="single" w:sz="8" w:space="0" w:color="auto"/>
            </w:tcBorders>
            <w:shd w:val="clear" w:color="auto" w:fill="auto"/>
            <w:hideMark/>
          </w:tcPr>
          <w:p w:rsidR="00E847FF" w:rsidRPr="00FB1077" w:rsidRDefault="009A602A"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2012</w:t>
            </w:r>
          </w:p>
        </w:tc>
        <w:tc>
          <w:tcPr>
            <w:tcW w:w="2460" w:type="dxa"/>
            <w:gridSpan w:val="3"/>
            <w:tcBorders>
              <w:top w:val="single" w:sz="4" w:space="0" w:color="auto"/>
              <w:left w:val="nil"/>
              <w:bottom w:val="single" w:sz="8" w:space="0" w:color="auto"/>
              <w:right w:val="single" w:sz="8" w:space="0" w:color="000000"/>
            </w:tcBorders>
            <w:shd w:val="clear" w:color="auto" w:fill="auto"/>
            <w:hideMark/>
          </w:tcPr>
          <w:p w:rsidR="00E847FF" w:rsidRPr="00FB1077" w:rsidRDefault="009A602A"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2013</w:t>
            </w:r>
          </w:p>
        </w:tc>
      </w:tr>
      <w:tr w:rsidR="00E847FF" w:rsidRPr="00FB1077" w:rsidTr="00EA7FC5">
        <w:trPr>
          <w:trHeight w:val="300"/>
        </w:trPr>
        <w:tc>
          <w:tcPr>
            <w:tcW w:w="3860" w:type="dxa"/>
            <w:vMerge/>
            <w:tcBorders>
              <w:top w:val="single" w:sz="8" w:space="0" w:color="auto"/>
              <w:left w:val="single" w:sz="8" w:space="0" w:color="auto"/>
              <w:bottom w:val="single" w:sz="8" w:space="0" w:color="000000"/>
              <w:right w:val="single" w:sz="8" w:space="0" w:color="auto"/>
            </w:tcBorders>
            <w:vAlign w:val="center"/>
            <w:hideMark/>
          </w:tcPr>
          <w:p w:rsidR="00E847FF" w:rsidRPr="00FB1077" w:rsidRDefault="00E847FF" w:rsidP="00EA7FC5">
            <w:pPr>
              <w:spacing w:after="0" w:line="240" w:lineRule="auto"/>
              <w:rPr>
                <w:rFonts w:ascii="Calibri" w:eastAsia="Times New Roman" w:hAnsi="Calibri" w:cs="Calibri"/>
                <w:b/>
                <w:bCs/>
                <w:color w:val="000000"/>
                <w:sz w:val="20"/>
                <w:szCs w:val="20"/>
              </w:rPr>
            </w:pPr>
          </w:p>
        </w:tc>
        <w:tc>
          <w:tcPr>
            <w:tcW w:w="820" w:type="dxa"/>
            <w:tcBorders>
              <w:top w:val="nil"/>
              <w:left w:val="nil"/>
              <w:bottom w:val="single" w:sz="8" w:space="0" w:color="auto"/>
              <w:right w:val="single" w:sz="4"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Tested</w:t>
            </w:r>
          </w:p>
        </w:tc>
        <w:tc>
          <w:tcPr>
            <w:tcW w:w="820" w:type="dxa"/>
            <w:tcBorders>
              <w:top w:val="nil"/>
              <w:left w:val="nil"/>
              <w:bottom w:val="single" w:sz="8" w:space="0" w:color="auto"/>
              <w:right w:val="single" w:sz="4"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Prof.</w:t>
            </w:r>
          </w:p>
        </w:tc>
        <w:tc>
          <w:tcPr>
            <w:tcW w:w="820" w:type="dxa"/>
            <w:tcBorders>
              <w:top w:val="nil"/>
              <w:left w:val="nil"/>
              <w:bottom w:val="single" w:sz="8" w:space="0" w:color="auto"/>
              <w:right w:val="single" w:sz="8"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Prof.</w:t>
            </w:r>
          </w:p>
        </w:tc>
        <w:tc>
          <w:tcPr>
            <w:tcW w:w="820" w:type="dxa"/>
            <w:tcBorders>
              <w:top w:val="nil"/>
              <w:left w:val="nil"/>
              <w:bottom w:val="single" w:sz="8" w:space="0" w:color="auto"/>
              <w:right w:val="single" w:sz="4"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Tested</w:t>
            </w:r>
          </w:p>
        </w:tc>
        <w:tc>
          <w:tcPr>
            <w:tcW w:w="820" w:type="dxa"/>
            <w:tcBorders>
              <w:top w:val="nil"/>
              <w:left w:val="nil"/>
              <w:bottom w:val="single" w:sz="8" w:space="0" w:color="auto"/>
              <w:right w:val="single" w:sz="4"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Prof.</w:t>
            </w:r>
          </w:p>
        </w:tc>
        <w:tc>
          <w:tcPr>
            <w:tcW w:w="820" w:type="dxa"/>
            <w:tcBorders>
              <w:top w:val="nil"/>
              <w:left w:val="nil"/>
              <w:bottom w:val="single" w:sz="8" w:space="0" w:color="auto"/>
              <w:right w:val="single" w:sz="8"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Prof.</w:t>
            </w:r>
          </w:p>
        </w:tc>
        <w:tc>
          <w:tcPr>
            <w:tcW w:w="820" w:type="dxa"/>
            <w:tcBorders>
              <w:top w:val="nil"/>
              <w:left w:val="nil"/>
              <w:bottom w:val="single" w:sz="8" w:space="0" w:color="auto"/>
              <w:right w:val="single" w:sz="4"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Tested</w:t>
            </w:r>
          </w:p>
        </w:tc>
        <w:tc>
          <w:tcPr>
            <w:tcW w:w="820" w:type="dxa"/>
            <w:tcBorders>
              <w:top w:val="nil"/>
              <w:left w:val="nil"/>
              <w:bottom w:val="single" w:sz="8" w:space="0" w:color="auto"/>
              <w:right w:val="single" w:sz="4"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Prof.</w:t>
            </w:r>
          </w:p>
        </w:tc>
        <w:tc>
          <w:tcPr>
            <w:tcW w:w="820" w:type="dxa"/>
            <w:tcBorders>
              <w:top w:val="nil"/>
              <w:left w:val="nil"/>
              <w:bottom w:val="single" w:sz="8" w:space="0" w:color="auto"/>
              <w:right w:val="single" w:sz="8"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Prof.</w:t>
            </w:r>
          </w:p>
        </w:tc>
      </w:tr>
      <w:tr w:rsidR="001F02AB" w:rsidRPr="00FB1077" w:rsidTr="00EA7FC5">
        <w:trPr>
          <w:trHeight w:val="300"/>
        </w:trPr>
        <w:tc>
          <w:tcPr>
            <w:tcW w:w="3860" w:type="dxa"/>
            <w:tcBorders>
              <w:top w:val="nil"/>
              <w:left w:val="single" w:sz="8" w:space="0" w:color="auto"/>
              <w:bottom w:val="single" w:sz="4" w:space="0" w:color="auto"/>
              <w:right w:val="single" w:sz="8" w:space="0" w:color="auto"/>
            </w:tcBorders>
            <w:shd w:val="clear" w:color="auto" w:fill="auto"/>
            <w:vAlign w:val="center"/>
            <w:hideMark/>
          </w:tcPr>
          <w:p w:rsidR="001F02AB" w:rsidRPr="00FB1077" w:rsidRDefault="001F02AB"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All Students</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35</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24</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68.6%</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41</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28</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68.3%</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35</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85.7</w:t>
            </w:r>
          </w:p>
        </w:tc>
      </w:tr>
      <w:tr w:rsidR="001F02AB" w:rsidRPr="00FB1077" w:rsidTr="009A602A">
        <w:trPr>
          <w:trHeight w:val="300"/>
        </w:trPr>
        <w:tc>
          <w:tcPr>
            <w:tcW w:w="3860" w:type="dxa"/>
            <w:tcBorders>
              <w:top w:val="nil"/>
              <w:left w:val="single" w:sz="8" w:space="0" w:color="auto"/>
              <w:bottom w:val="single" w:sz="4" w:space="0" w:color="auto"/>
              <w:right w:val="single" w:sz="8" w:space="0" w:color="auto"/>
            </w:tcBorders>
            <w:shd w:val="clear" w:color="auto" w:fill="auto"/>
            <w:vAlign w:val="center"/>
            <w:hideMark/>
          </w:tcPr>
          <w:p w:rsidR="001F02AB" w:rsidRPr="00FB1077" w:rsidRDefault="001F02AB"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Hispanic/Latino of any race</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1F02AB" w:rsidRPr="00FB1077" w:rsidTr="009A602A">
        <w:trPr>
          <w:trHeight w:val="300"/>
        </w:trPr>
        <w:tc>
          <w:tcPr>
            <w:tcW w:w="3860" w:type="dxa"/>
            <w:tcBorders>
              <w:top w:val="nil"/>
              <w:left w:val="single" w:sz="8" w:space="0" w:color="auto"/>
              <w:bottom w:val="single" w:sz="4" w:space="0" w:color="auto"/>
              <w:right w:val="single" w:sz="8" w:space="0" w:color="auto"/>
            </w:tcBorders>
            <w:shd w:val="clear" w:color="auto" w:fill="auto"/>
            <w:vAlign w:val="center"/>
            <w:hideMark/>
          </w:tcPr>
          <w:p w:rsidR="001F02AB" w:rsidRPr="00FB1077" w:rsidRDefault="001F02AB"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American Indian or Alaska Native</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1F02AB" w:rsidRPr="00FB1077" w:rsidTr="009A602A">
        <w:trPr>
          <w:trHeight w:val="300"/>
        </w:trPr>
        <w:tc>
          <w:tcPr>
            <w:tcW w:w="3860" w:type="dxa"/>
            <w:tcBorders>
              <w:top w:val="nil"/>
              <w:left w:val="single" w:sz="8" w:space="0" w:color="auto"/>
              <w:bottom w:val="single" w:sz="4" w:space="0" w:color="auto"/>
              <w:right w:val="single" w:sz="8" w:space="0" w:color="auto"/>
            </w:tcBorders>
            <w:shd w:val="clear" w:color="auto" w:fill="auto"/>
            <w:vAlign w:val="center"/>
            <w:hideMark/>
          </w:tcPr>
          <w:p w:rsidR="001F02AB" w:rsidRPr="00FB1077" w:rsidRDefault="001F02AB"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Asian</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1F02AB" w:rsidRPr="00FB1077" w:rsidTr="009A602A">
        <w:trPr>
          <w:trHeight w:val="300"/>
        </w:trPr>
        <w:tc>
          <w:tcPr>
            <w:tcW w:w="3860" w:type="dxa"/>
            <w:tcBorders>
              <w:top w:val="nil"/>
              <w:left w:val="single" w:sz="8" w:space="0" w:color="auto"/>
              <w:bottom w:val="single" w:sz="4" w:space="0" w:color="auto"/>
              <w:right w:val="single" w:sz="8" w:space="0" w:color="auto"/>
            </w:tcBorders>
            <w:shd w:val="clear" w:color="auto" w:fill="auto"/>
            <w:vAlign w:val="center"/>
            <w:hideMark/>
          </w:tcPr>
          <w:p w:rsidR="001F02AB" w:rsidRPr="00FB1077" w:rsidRDefault="001F02AB"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Black or African American</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1F02AB" w:rsidRPr="00FB1077" w:rsidTr="009A602A">
        <w:trPr>
          <w:trHeight w:val="300"/>
        </w:trPr>
        <w:tc>
          <w:tcPr>
            <w:tcW w:w="3860" w:type="dxa"/>
            <w:tcBorders>
              <w:top w:val="nil"/>
              <w:left w:val="single" w:sz="8" w:space="0" w:color="auto"/>
              <w:bottom w:val="single" w:sz="4" w:space="0" w:color="auto"/>
              <w:right w:val="single" w:sz="8" w:space="0" w:color="auto"/>
            </w:tcBorders>
            <w:shd w:val="clear" w:color="auto" w:fill="auto"/>
            <w:vAlign w:val="center"/>
            <w:hideMark/>
          </w:tcPr>
          <w:p w:rsidR="001F02AB" w:rsidRPr="00FB1077" w:rsidRDefault="001F02AB"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Native Hawaiian or Other Pacific Islander</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1F02AB" w:rsidRPr="00FB1077" w:rsidTr="009A602A">
        <w:trPr>
          <w:trHeight w:val="300"/>
        </w:trPr>
        <w:tc>
          <w:tcPr>
            <w:tcW w:w="3860" w:type="dxa"/>
            <w:tcBorders>
              <w:top w:val="nil"/>
              <w:left w:val="single" w:sz="8" w:space="0" w:color="auto"/>
              <w:bottom w:val="single" w:sz="4" w:space="0" w:color="auto"/>
              <w:right w:val="single" w:sz="8" w:space="0" w:color="auto"/>
            </w:tcBorders>
            <w:shd w:val="clear" w:color="auto" w:fill="auto"/>
            <w:vAlign w:val="center"/>
            <w:hideMark/>
          </w:tcPr>
          <w:p w:rsidR="001F02AB" w:rsidRPr="00FB1077" w:rsidRDefault="001F02AB"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White</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23</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67.6%</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40</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67.5%</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35</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85.7</w:t>
            </w:r>
          </w:p>
        </w:tc>
      </w:tr>
      <w:tr w:rsidR="001F02AB" w:rsidRPr="00FB1077" w:rsidTr="009A602A">
        <w:trPr>
          <w:trHeight w:val="300"/>
        </w:trPr>
        <w:tc>
          <w:tcPr>
            <w:tcW w:w="3860" w:type="dxa"/>
            <w:tcBorders>
              <w:top w:val="nil"/>
              <w:left w:val="single" w:sz="8" w:space="0" w:color="auto"/>
              <w:bottom w:val="single" w:sz="4" w:space="0" w:color="auto"/>
              <w:right w:val="single" w:sz="8" w:space="0" w:color="auto"/>
            </w:tcBorders>
            <w:shd w:val="clear" w:color="auto" w:fill="auto"/>
            <w:vAlign w:val="center"/>
            <w:hideMark/>
          </w:tcPr>
          <w:p w:rsidR="001F02AB" w:rsidRPr="00FB1077" w:rsidRDefault="001F02AB"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Two or more races</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1F02AB" w:rsidRPr="00FB1077" w:rsidTr="00EA7FC5">
        <w:trPr>
          <w:trHeight w:val="300"/>
        </w:trPr>
        <w:tc>
          <w:tcPr>
            <w:tcW w:w="3860" w:type="dxa"/>
            <w:tcBorders>
              <w:top w:val="nil"/>
              <w:left w:val="single" w:sz="8" w:space="0" w:color="auto"/>
              <w:bottom w:val="single" w:sz="4" w:space="0" w:color="auto"/>
              <w:right w:val="single" w:sz="8" w:space="0" w:color="auto"/>
            </w:tcBorders>
            <w:shd w:val="clear" w:color="auto" w:fill="auto"/>
            <w:vAlign w:val="center"/>
            <w:hideMark/>
          </w:tcPr>
          <w:p w:rsidR="001F02AB" w:rsidRPr="00FB1077" w:rsidRDefault="001F02AB"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Special Education</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1F02AB" w:rsidRPr="00FB1077" w:rsidTr="00EA7FC5">
        <w:trPr>
          <w:trHeight w:val="300"/>
        </w:trPr>
        <w:tc>
          <w:tcPr>
            <w:tcW w:w="3860" w:type="dxa"/>
            <w:tcBorders>
              <w:top w:val="nil"/>
              <w:left w:val="single" w:sz="8" w:space="0" w:color="auto"/>
              <w:bottom w:val="single" w:sz="4" w:space="0" w:color="auto"/>
              <w:right w:val="single" w:sz="8" w:space="0" w:color="auto"/>
            </w:tcBorders>
            <w:shd w:val="clear" w:color="auto" w:fill="auto"/>
            <w:vAlign w:val="center"/>
            <w:hideMark/>
          </w:tcPr>
          <w:p w:rsidR="001F02AB" w:rsidRPr="00FB1077" w:rsidRDefault="001F02AB"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Limited English Proficient (LEP)</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1F02AB" w:rsidRPr="00FB1077" w:rsidTr="00EA7FC5">
        <w:trPr>
          <w:trHeight w:val="300"/>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1F02AB" w:rsidRPr="00FB1077" w:rsidRDefault="001F02AB"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Free/Reduced Meals (FARMS)</w:t>
            </w:r>
          </w:p>
        </w:tc>
        <w:tc>
          <w:tcPr>
            <w:tcW w:w="820" w:type="dxa"/>
            <w:tcBorders>
              <w:top w:val="nil"/>
              <w:left w:val="nil"/>
              <w:bottom w:val="single" w:sz="8"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20</w:t>
            </w:r>
          </w:p>
        </w:tc>
        <w:tc>
          <w:tcPr>
            <w:tcW w:w="820" w:type="dxa"/>
            <w:tcBorders>
              <w:top w:val="nil"/>
              <w:left w:val="nil"/>
              <w:bottom w:val="single" w:sz="8"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820" w:type="dxa"/>
            <w:tcBorders>
              <w:top w:val="nil"/>
              <w:left w:val="nil"/>
              <w:bottom w:val="single" w:sz="8"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60.0%</w:t>
            </w:r>
          </w:p>
        </w:tc>
        <w:tc>
          <w:tcPr>
            <w:tcW w:w="820" w:type="dxa"/>
            <w:tcBorders>
              <w:top w:val="nil"/>
              <w:left w:val="nil"/>
              <w:bottom w:val="single" w:sz="8"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20</w:t>
            </w:r>
          </w:p>
        </w:tc>
        <w:tc>
          <w:tcPr>
            <w:tcW w:w="820" w:type="dxa"/>
            <w:tcBorders>
              <w:top w:val="nil"/>
              <w:left w:val="nil"/>
              <w:bottom w:val="single" w:sz="8"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820" w:type="dxa"/>
            <w:tcBorders>
              <w:top w:val="nil"/>
              <w:left w:val="nil"/>
              <w:bottom w:val="single" w:sz="8"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60.0%</w:t>
            </w:r>
          </w:p>
        </w:tc>
        <w:tc>
          <w:tcPr>
            <w:tcW w:w="820" w:type="dxa"/>
            <w:tcBorders>
              <w:top w:val="nil"/>
              <w:left w:val="nil"/>
              <w:bottom w:val="single" w:sz="8"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19</w:t>
            </w:r>
          </w:p>
        </w:tc>
        <w:tc>
          <w:tcPr>
            <w:tcW w:w="820" w:type="dxa"/>
            <w:tcBorders>
              <w:top w:val="nil"/>
              <w:left w:val="nil"/>
              <w:bottom w:val="single" w:sz="8" w:space="0" w:color="auto"/>
              <w:right w:val="single" w:sz="4"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820" w:type="dxa"/>
            <w:tcBorders>
              <w:top w:val="nil"/>
              <w:left w:val="nil"/>
              <w:bottom w:val="single" w:sz="8" w:space="0" w:color="auto"/>
              <w:right w:val="single" w:sz="8" w:space="0" w:color="auto"/>
            </w:tcBorders>
            <w:shd w:val="clear" w:color="auto" w:fill="auto"/>
            <w:noWrap/>
            <w:vAlign w:val="center"/>
          </w:tcPr>
          <w:p w:rsidR="001F02AB" w:rsidRPr="00FB1077" w:rsidRDefault="001F02AB"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89.5</w:t>
            </w:r>
          </w:p>
        </w:tc>
      </w:tr>
    </w:tbl>
    <w:p w:rsidR="00E847FF" w:rsidRDefault="00E847FF" w:rsidP="00FA087C">
      <w:pPr>
        <w:rPr>
          <w:b/>
        </w:rPr>
      </w:pPr>
    </w:p>
    <w:p w:rsidR="00E847FF" w:rsidRDefault="00E847FF" w:rsidP="00FA087C">
      <w:pPr>
        <w:rPr>
          <w:b/>
        </w:rPr>
      </w:pPr>
    </w:p>
    <w:p w:rsidR="00AB3811" w:rsidRDefault="00AB3811" w:rsidP="00FA087C">
      <w:pPr>
        <w:rPr>
          <w:b/>
        </w:rPr>
      </w:pPr>
    </w:p>
    <w:p w:rsidR="00AB3811" w:rsidRDefault="00AB3811" w:rsidP="00FA087C">
      <w:pPr>
        <w:rPr>
          <w:b/>
        </w:rPr>
      </w:pPr>
    </w:p>
    <w:p w:rsidR="00AB3811" w:rsidRDefault="00AB3811" w:rsidP="00FA087C">
      <w:pPr>
        <w:rPr>
          <w:b/>
        </w:rPr>
      </w:pPr>
    </w:p>
    <w:p w:rsidR="00AB3811" w:rsidRDefault="00AB3811" w:rsidP="00FA087C">
      <w:pPr>
        <w:rPr>
          <w:b/>
        </w:rPr>
      </w:pPr>
    </w:p>
    <w:p w:rsidR="00AB3811" w:rsidRDefault="00AB3811" w:rsidP="00FA087C">
      <w:pPr>
        <w:rPr>
          <w:b/>
        </w:rPr>
      </w:pPr>
    </w:p>
    <w:p w:rsidR="00AB3811" w:rsidRDefault="00AB3811" w:rsidP="00FA087C">
      <w:pPr>
        <w:rPr>
          <w:b/>
        </w:rPr>
      </w:pPr>
    </w:p>
    <w:p w:rsidR="00AB3811" w:rsidRPr="00E847FF" w:rsidRDefault="00AB3811" w:rsidP="00FA087C">
      <w:pPr>
        <w:rPr>
          <w:b/>
        </w:rPr>
      </w:pPr>
    </w:p>
    <w:p w:rsidR="00B61607" w:rsidRDefault="00FA087C" w:rsidP="005B101C">
      <w:pPr>
        <w:pStyle w:val="ListParagraph"/>
        <w:numPr>
          <w:ilvl w:val="0"/>
          <w:numId w:val="4"/>
        </w:numPr>
      </w:pPr>
      <w:r>
        <w:lastRenderedPageBreak/>
        <w:t xml:space="preserve">Based on the examination of the </w:t>
      </w:r>
      <w:r w:rsidR="00B61607">
        <w:t>201</w:t>
      </w:r>
      <w:r w:rsidR="00285166">
        <w:t>3</w:t>
      </w:r>
      <w:r w:rsidR="00B61607">
        <w:t xml:space="preserve"> Maryland School Asse</w:t>
      </w:r>
      <w:r w:rsidR="00F736A9">
        <w:t>ssment data for Science</w:t>
      </w:r>
      <w:r w:rsidR="00B61607">
        <w:t>:</w:t>
      </w:r>
    </w:p>
    <w:p w:rsidR="00FA087C" w:rsidRDefault="00B61607" w:rsidP="005B101C">
      <w:pPr>
        <w:pStyle w:val="ListParagraph"/>
        <w:numPr>
          <w:ilvl w:val="1"/>
          <w:numId w:val="4"/>
        </w:numPr>
      </w:pPr>
      <w:r>
        <w:t>D</w:t>
      </w:r>
      <w:r w:rsidR="00FA087C">
        <w:t xml:space="preserve">escribe </w:t>
      </w:r>
      <w:r>
        <w:t>where challenges are evident</w:t>
      </w:r>
      <w:r w:rsidR="00FA087C">
        <w:t>.</w:t>
      </w:r>
      <w:r>
        <w:t xml:space="preserve">  Identify challenges in terms of grade levels and subgroups.</w:t>
      </w:r>
      <w:r w:rsidR="007E3663" w:rsidRPr="007E3663">
        <w:t xml:space="preserve"> </w:t>
      </w:r>
    </w:p>
    <w:p w:rsidR="001F02AB" w:rsidRDefault="00790EAE" w:rsidP="001F02AB">
      <w:pPr>
        <w:pStyle w:val="ListParagraph"/>
        <w:ind w:left="1440"/>
      </w:pPr>
      <w:r>
        <w:t>*There are no challenges evident.</w:t>
      </w:r>
    </w:p>
    <w:p w:rsidR="00FB1077" w:rsidRDefault="00FA087C" w:rsidP="005B101C">
      <w:pPr>
        <w:pStyle w:val="ListParagraph"/>
        <w:numPr>
          <w:ilvl w:val="1"/>
          <w:numId w:val="4"/>
        </w:numPr>
      </w:pPr>
      <w:r>
        <w:t xml:space="preserve">Describe the changes or adjustments that </w:t>
      </w:r>
      <w:proofErr w:type="gramStart"/>
      <w:r>
        <w:t>will be made</w:t>
      </w:r>
      <w:proofErr w:type="gramEnd"/>
      <w:r>
        <w:t xml:space="preserve"> to ensure progress and include timelines where appropriate. </w:t>
      </w:r>
    </w:p>
    <w:p w:rsidR="00790EAE" w:rsidRDefault="00790EAE" w:rsidP="00790EAE">
      <w:pPr>
        <w:pStyle w:val="ListParagraph"/>
        <w:ind w:left="1440"/>
      </w:pPr>
      <w:r>
        <w:t xml:space="preserve">*Grades </w:t>
      </w:r>
      <w:proofErr w:type="gramStart"/>
      <w:r>
        <w:t>four</w:t>
      </w:r>
      <w:proofErr w:type="gramEnd"/>
      <w:r>
        <w:t xml:space="preserve"> and five will continue to increase the student use of technology so that students will be better prepared for the format of the Science MSA test.  We will also continue to increase the rigor of Science based text readings so that students become proficient with Science vocabulary and concepts.  Our media specialist will be involved as well by directly instructing students in typing and various technology skills. </w:t>
      </w:r>
    </w:p>
    <w:p w:rsidR="00790EAE" w:rsidRDefault="00790EAE" w:rsidP="00790EAE">
      <w:pPr>
        <w:pStyle w:val="ListParagraph"/>
        <w:ind w:left="1440"/>
      </w:pPr>
    </w:p>
    <w:p w:rsidR="00FA087C" w:rsidRDefault="00FA087C" w:rsidP="005B101C">
      <w:pPr>
        <w:pStyle w:val="ListParagraph"/>
        <w:numPr>
          <w:ilvl w:val="1"/>
          <w:numId w:val="4"/>
        </w:numPr>
      </w:pPr>
      <w:r>
        <w:t>Include a description of corresponding resource allocation.</w:t>
      </w:r>
      <w:r w:rsidR="007E3663" w:rsidRPr="007E3663">
        <w:t xml:space="preserve"> </w:t>
      </w:r>
      <w:r w:rsidR="0099581B">
        <w:fldChar w:fldCharType="begin">
          <w:ffData>
            <w:name w:val="Text81"/>
            <w:enabled/>
            <w:calcOnExit w:val="0"/>
            <w:textInput/>
          </w:ffData>
        </w:fldChar>
      </w:r>
      <w:r w:rsidR="007E3663">
        <w:instrText xml:space="preserve"> FORMTEXT </w:instrText>
      </w:r>
      <w:r w:rsidR="0099581B">
        <w:fldChar w:fldCharType="separate"/>
      </w:r>
      <w:r w:rsidR="007E3663">
        <w:rPr>
          <w:noProof/>
        </w:rPr>
        <w:t> </w:t>
      </w:r>
      <w:r w:rsidR="007E3663">
        <w:rPr>
          <w:noProof/>
        </w:rPr>
        <w:t> </w:t>
      </w:r>
      <w:r w:rsidR="007E3663">
        <w:rPr>
          <w:noProof/>
        </w:rPr>
        <w:t> </w:t>
      </w:r>
      <w:r w:rsidR="007E3663">
        <w:rPr>
          <w:noProof/>
        </w:rPr>
        <w:t> </w:t>
      </w:r>
      <w:r w:rsidR="007E3663">
        <w:rPr>
          <w:noProof/>
        </w:rPr>
        <w:t> </w:t>
      </w:r>
      <w:r w:rsidR="0099581B">
        <w:fldChar w:fldCharType="end"/>
      </w:r>
    </w:p>
    <w:p w:rsidR="00391B8E" w:rsidRDefault="005F0F5F" w:rsidP="00391B8E">
      <w:pPr>
        <w:pStyle w:val="ListParagraph"/>
        <w:ind w:left="1440"/>
      </w:pPr>
      <w:r w:rsidRPr="00D473D7">
        <w:t xml:space="preserve">Describe the </w:t>
      </w:r>
      <w:r w:rsidRPr="009A37D1">
        <w:rPr>
          <w:b/>
        </w:rPr>
        <w:t>objective milestone(s)</w:t>
      </w:r>
      <w:r>
        <w:t xml:space="preserve"> </w:t>
      </w:r>
      <w:r w:rsidRPr="00D473D7">
        <w:t>you</w:t>
      </w:r>
      <w:r>
        <w:t xml:space="preserve"> will</w:t>
      </w:r>
      <w:r w:rsidRPr="00D473D7">
        <w:t xml:space="preserve"> keep to prove that you are meeting the </w:t>
      </w:r>
      <w:r>
        <w:t>needs of the lowest performing subgroup</w:t>
      </w:r>
      <w:r w:rsidRPr="00D473D7">
        <w:t>?</w:t>
      </w:r>
      <w:r w:rsidR="007E3663" w:rsidRPr="007E3663">
        <w:t xml:space="preserve"> </w:t>
      </w:r>
      <w:r w:rsidR="00391B8E">
        <w:t xml:space="preserve">*Science Benchmark scores </w:t>
      </w:r>
      <w:proofErr w:type="gramStart"/>
      <w:r w:rsidR="00391B8E">
        <w:t>will be reviewed</w:t>
      </w:r>
      <w:proofErr w:type="gramEnd"/>
      <w:r w:rsidR="00391B8E">
        <w:t xml:space="preserve"> during gra</w:t>
      </w:r>
      <w:r w:rsidR="008D2CC0">
        <w:t xml:space="preserve">de level team data meetings as they are completed throughout the year.  </w:t>
      </w:r>
      <w:proofErr w:type="gramStart"/>
      <w:r w:rsidR="008D2CC0">
        <w:t>70</w:t>
      </w:r>
      <w:r w:rsidR="00391B8E">
        <w:t>%</w:t>
      </w:r>
      <w:proofErr w:type="gramEnd"/>
      <w:r w:rsidR="00391B8E">
        <w:t xml:space="preserve"> of students in grades 3-5 wil</w:t>
      </w:r>
      <w:r w:rsidR="008D2CC0">
        <w:t xml:space="preserve">l score advanced or proficient. </w:t>
      </w:r>
    </w:p>
    <w:p w:rsidR="00391B8E" w:rsidRDefault="00391B8E" w:rsidP="00391B8E">
      <w:pPr>
        <w:pStyle w:val="ListParagraph"/>
        <w:ind w:left="1440"/>
      </w:pPr>
    </w:p>
    <w:p w:rsidR="00391B8E" w:rsidRDefault="00391B8E" w:rsidP="00391B8E">
      <w:pPr>
        <w:pStyle w:val="ListParagraph"/>
        <w:ind w:left="1440"/>
      </w:pPr>
    </w:p>
    <w:p w:rsidR="00AB3811" w:rsidRDefault="00AB3811" w:rsidP="00391B8E">
      <w:pPr>
        <w:pStyle w:val="ListParagraph"/>
        <w:ind w:left="1440"/>
      </w:pPr>
    </w:p>
    <w:p w:rsidR="00AB3811" w:rsidRDefault="00AB3811" w:rsidP="00391B8E">
      <w:pPr>
        <w:pStyle w:val="ListParagraph"/>
        <w:ind w:left="1440"/>
      </w:pPr>
    </w:p>
    <w:p w:rsidR="00AB3811" w:rsidRDefault="00AB3811" w:rsidP="00391B8E">
      <w:pPr>
        <w:pStyle w:val="ListParagraph"/>
        <w:ind w:left="1440"/>
      </w:pPr>
    </w:p>
    <w:p w:rsidR="00AB3811" w:rsidRDefault="00AB3811" w:rsidP="00391B8E">
      <w:pPr>
        <w:pStyle w:val="ListParagraph"/>
        <w:ind w:left="1440"/>
      </w:pPr>
    </w:p>
    <w:p w:rsidR="00AB3811" w:rsidRDefault="00AB3811" w:rsidP="00391B8E">
      <w:pPr>
        <w:pStyle w:val="ListParagraph"/>
        <w:ind w:left="1440"/>
      </w:pPr>
    </w:p>
    <w:p w:rsidR="00AB3811" w:rsidRDefault="00AB3811" w:rsidP="00391B8E">
      <w:pPr>
        <w:pStyle w:val="ListParagraph"/>
        <w:ind w:left="1440"/>
      </w:pPr>
    </w:p>
    <w:p w:rsidR="00AB3811" w:rsidRDefault="00AB3811" w:rsidP="00391B8E">
      <w:pPr>
        <w:pStyle w:val="ListParagraph"/>
        <w:ind w:left="1440"/>
      </w:pPr>
    </w:p>
    <w:p w:rsidR="00AB3811" w:rsidRDefault="00AB3811" w:rsidP="00391B8E">
      <w:pPr>
        <w:pStyle w:val="ListParagraph"/>
        <w:ind w:left="1440"/>
      </w:pPr>
    </w:p>
    <w:p w:rsidR="00AB3811" w:rsidRDefault="00AB3811" w:rsidP="00391B8E">
      <w:pPr>
        <w:pStyle w:val="ListParagraph"/>
        <w:ind w:left="1440"/>
      </w:pPr>
    </w:p>
    <w:p w:rsidR="00AB3811" w:rsidRDefault="00AB3811" w:rsidP="00391B8E">
      <w:pPr>
        <w:pStyle w:val="ListParagraph"/>
        <w:ind w:left="1440"/>
      </w:pPr>
    </w:p>
    <w:p w:rsidR="00AB3811" w:rsidRDefault="00AB3811" w:rsidP="00391B8E">
      <w:pPr>
        <w:pStyle w:val="ListParagraph"/>
        <w:ind w:left="1440"/>
      </w:pPr>
    </w:p>
    <w:p w:rsidR="00AB3811" w:rsidRDefault="00AB3811" w:rsidP="00391B8E">
      <w:pPr>
        <w:pStyle w:val="ListParagraph"/>
        <w:ind w:left="1440"/>
      </w:pPr>
    </w:p>
    <w:p w:rsidR="00AB3811" w:rsidRDefault="00AB3811" w:rsidP="00391B8E">
      <w:pPr>
        <w:pStyle w:val="ListParagraph"/>
        <w:ind w:left="1440"/>
      </w:pPr>
    </w:p>
    <w:p w:rsidR="00AB3811" w:rsidRDefault="00AB3811" w:rsidP="00391B8E">
      <w:pPr>
        <w:pStyle w:val="ListParagraph"/>
        <w:ind w:left="1440"/>
      </w:pPr>
    </w:p>
    <w:p w:rsidR="00AB3811" w:rsidRDefault="00AB3811" w:rsidP="00391B8E">
      <w:pPr>
        <w:pStyle w:val="ListParagraph"/>
        <w:ind w:left="1440"/>
      </w:pPr>
    </w:p>
    <w:p w:rsidR="00AB3811" w:rsidRDefault="00AB3811" w:rsidP="00391B8E">
      <w:pPr>
        <w:pStyle w:val="ListParagraph"/>
        <w:ind w:left="1440"/>
      </w:pPr>
    </w:p>
    <w:p w:rsidR="00AB3811" w:rsidRDefault="00AB3811" w:rsidP="00391B8E">
      <w:pPr>
        <w:pStyle w:val="ListParagraph"/>
        <w:ind w:left="1440"/>
      </w:pPr>
    </w:p>
    <w:p w:rsidR="00AC1D8D" w:rsidRPr="00871324" w:rsidRDefault="00AC1D8D" w:rsidP="005B101C">
      <w:pPr>
        <w:pStyle w:val="ListParagraph"/>
        <w:numPr>
          <w:ilvl w:val="2"/>
          <w:numId w:val="7"/>
        </w:numPr>
        <w:ind w:left="720"/>
        <w:rPr>
          <w:b/>
        </w:rPr>
      </w:pPr>
      <w:r w:rsidRPr="00871324">
        <w:rPr>
          <w:b/>
        </w:rPr>
        <w:t xml:space="preserve">SPI (School Progress Index) </w:t>
      </w:r>
    </w:p>
    <w:p w:rsidR="00AC1D8D" w:rsidRDefault="009A602A" w:rsidP="00AC1D8D">
      <w:pPr>
        <w:pStyle w:val="ListParagraph"/>
      </w:pPr>
      <w:r>
        <w:rPr>
          <w:b/>
        </w:rPr>
        <w:t>The 2013</w:t>
      </w:r>
      <w:r w:rsidR="00AC1D8D">
        <w:rPr>
          <w:b/>
        </w:rPr>
        <w:t xml:space="preserve"> School Progress Index is </w:t>
      </w:r>
      <w:r w:rsidR="00391B8E">
        <w:t>1.063</w:t>
      </w:r>
    </w:p>
    <w:p w:rsidR="00AC1D8D" w:rsidRDefault="00AC1D8D" w:rsidP="00AC1D8D">
      <w:pPr>
        <w:pStyle w:val="ListParagraph"/>
      </w:pPr>
      <w:r>
        <w:rPr>
          <w:b/>
        </w:rPr>
        <w:t xml:space="preserve">This SPI places our school in Strand </w:t>
      </w:r>
      <w:r w:rsidR="00391B8E">
        <w:t>2</w:t>
      </w:r>
    </w:p>
    <w:p w:rsidR="00AC1D8D" w:rsidRPr="00DF4D91" w:rsidRDefault="00AC1D8D" w:rsidP="00AC1D8D">
      <w:pPr>
        <w:pStyle w:val="ListParagraph"/>
        <w:rPr>
          <w:b/>
        </w:rPr>
      </w:pPr>
    </w:p>
    <w:p w:rsidR="00AC1D8D" w:rsidRPr="003674F1" w:rsidRDefault="00AC1D8D" w:rsidP="005B101C">
      <w:pPr>
        <w:pStyle w:val="ListParagraph"/>
        <w:numPr>
          <w:ilvl w:val="3"/>
          <w:numId w:val="7"/>
        </w:numPr>
        <w:ind w:left="1440" w:hanging="720"/>
        <w:rPr>
          <w:b/>
        </w:rPr>
      </w:pPr>
      <w:r>
        <w:rPr>
          <w:b/>
        </w:rPr>
        <w:t xml:space="preserve">Achievement – Elementary, Middle and High </w:t>
      </w:r>
      <w:r>
        <w:t>The Achievement Contribution Value represents your school’s performance on the MSA, Mod-MSA, Alt MSA and HSA in meeting Math, Reading and Science proficient and advanced levels relative to the school’s targets.</w:t>
      </w:r>
    </w:p>
    <w:p w:rsidR="003674F1" w:rsidRDefault="003674F1" w:rsidP="003674F1">
      <w:pPr>
        <w:pStyle w:val="ListParagraph"/>
        <w:ind w:left="1440"/>
        <w:rPr>
          <w:b/>
        </w:rPr>
      </w:pPr>
    </w:p>
    <w:p w:rsidR="003674F1" w:rsidRPr="00615506" w:rsidRDefault="00AD141D" w:rsidP="003674F1">
      <w:pPr>
        <w:pStyle w:val="ListParagraph"/>
        <w:ind w:left="1440"/>
        <w:rPr>
          <w:b/>
        </w:rPr>
      </w:pPr>
      <w:r>
        <w:rPr>
          <w:b/>
        </w:rPr>
        <w:t>Table 20</w:t>
      </w:r>
    </w:p>
    <w:p w:rsidR="00AC1D8D" w:rsidRDefault="00AC1D8D" w:rsidP="00AC1D8D">
      <w:pPr>
        <w:pStyle w:val="ListParagraph"/>
        <w:ind w:left="1440"/>
        <w:rPr>
          <w:b/>
        </w:rPr>
      </w:pPr>
    </w:p>
    <w:tbl>
      <w:tblPr>
        <w:tblStyle w:val="TableGrid"/>
        <w:tblW w:w="0" w:type="auto"/>
        <w:tblInd w:w="1440" w:type="dxa"/>
        <w:tblLook w:val="04A0"/>
      </w:tblPr>
      <w:tblGrid>
        <w:gridCol w:w="2538"/>
        <w:gridCol w:w="2541"/>
        <w:gridCol w:w="2501"/>
        <w:gridCol w:w="2502"/>
        <w:gridCol w:w="2518"/>
      </w:tblGrid>
      <w:tr w:rsidR="00AC1D8D" w:rsidTr="00344B39">
        <w:tc>
          <w:tcPr>
            <w:tcW w:w="2635" w:type="dxa"/>
          </w:tcPr>
          <w:p w:rsidR="00AC1D8D" w:rsidRDefault="009A602A" w:rsidP="00344B39">
            <w:pPr>
              <w:pStyle w:val="ListParagraph"/>
              <w:ind w:left="0"/>
              <w:rPr>
                <w:b/>
              </w:rPr>
            </w:pPr>
            <w:r>
              <w:rPr>
                <w:b/>
              </w:rPr>
              <w:t>2013</w:t>
            </w:r>
            <w:r w:rsidR="00AC1D8D">
              <w:rPr>
                <w:b/>
              </w:rPr>
              <w:t xml:space="preserve"> Achievement Calculation</w:t>
            </w:r>
          </w:p>
        </w:tc>
        <w:tc>
          <w:tcPr>
            <w:tcW w:w="2635" w:type="dxa"/>
          </w:tcPr>
          <w:p w:rsidR="00AC1D8D" w:rsidRDefault="00AC1D8D" w:rsidP="00344B39">
            <w:pPr>
              <w:pStyle w:val="ListParagraph"/>
              <w:ind w:left="0"/>
              <w:jc w:val="center"/>
              <w:rPr>
                <w:b/>
              </w:rPr>
            </w:pPr>
            <w:r>
              <w:rPr>
                <w:b/>
              </w:rPr>
              <w:t>Math (MSA or Algebra/Data Analysis)</w:t>
            </w:r>
          </w:p>
        </w:tc>
        <w:tc>
          <w:tcPr>
            <w:tcW w:w="2635" w:type="dxa"/>
          </w:tcPr>
          <w:p w:rsidR="00AC1D8D" w:rsidRDefault="00AC1D8D" w:rsidP="00344B39">
            <w:pPr>
              <w:pStyle w:val="ListParagraph"/>
              <w:ind w:left="0"/>
              <w:jc w:val="center"/>
              <w:rPr>
                <w:b/>
              </w:rPr>
            </w:pPr>
            <w:r>
              <w:rPr>
                <w:b/>
              </w:rPr>
              <w:t>Reading (MSA or English 2)</w:t>
            </w:r>
          </w:p>
        </w:tc>
        <w:tc>
          <w:tcPr>
            <w:tcW w:w="2635" w:type="dxa"/>
          </w:tcPr>
          <w:p w:rsidR="00AC1D8D" w:rsidRDefault="00AC1D8D" w:rsidP="00344B39">
            <w:pPr>
              <w:pStyle w:val="ListParagraph"/>
              <w:ind w:left="0"/>
              <w:jc w:val="center"/>
              <w:rPr>
                <w:b/>
              </w:rPr>
            </w:pPr>
            <w:r>
              <w:rPr>
                <w:b/>
              </w:rPr>
              <w:t>Science (MSA or Biology)</w:t>
            </w:r>
          </w:p>
        </w:tc>
        <w:tc>
          <w:tcPr>
            <w:tcW w:w="2636" w:type="dxa"/>
          </w:tcPr>
          <w:p w:rsidR="00AC1D8D" w:rsidRDefault="00AC1D8D" w:rsidP="00344B39">
            <w:pPr>
              <w:pStyle w:val="ListParagraph"/>
              <w:ind w:left="0"/>
              <w:jc w:val="center"/>
              <w:rPr>
                <w:b/>
              </w:rPr>
            </w:pPr>
            <w:r>
              <w:rPr>
                <w:b/>
              </w:rPr>
              <w:t>Combined Indicator</w:t>
            </w:r>
          </w:p>
        </w:tc>
      </w:tr>
      <w:tr w:rsidR="00AC1D8D" w:rsidTr="00344B39">
        <w:tc>
          <w:tcPr>
            <w:tcW w:w="2635" w:type="dxa"/>
          </w:tcPr>
          <w:p w:rsidR="00AC1D8D" w:rsidRDefault="00AC1D8D" w:rsidP="00344B39">
            <w:pPr>
              <w:pStyle w:val="ListParagraph"/>
              <w:ind w:left="0"/>
              <w:rPr>
                <w:b/>
              </w:rPr>
            </w:pPr>
            <w:r>
              <w:rPr>
                <w:b/>
              </w:rPr>
              <w:t>% of students who scored Advanced or Proficient</w:t>
            </w:r>
          </w:p>
        </w:tc>
        <w:tc>
          <w:tcPr>
            <w:tcW w:w="2635" w:type="dxa"/>
          </w:tcPr>
          <w:p w:rsidR="00AC1D8D" w:rsidRDefault="00BF31BD" w:rsidP="00FD43F6">
            <w:pPr>
              <w:pStyle w:val="ListParagraph"/>
              <w:ind w:left="0"/>
              <w:jc w:val="center"/>
              <w:rPr>
                <w:b/>
              </w:rPr>
            </w:pPr>
            <w:r>
              <w:rPr>
                <w:b/>
              </w:rPr>
              <w:t>93.3</w:t>
            </w:r>
          </w:p>
        </w:tc>
        <w:tc>
          <w:tcPr>
            <w:tcW w:w="2635" w:type="dxa"/>
          </w:tcPr>
          <w:p w:rsidR="00AC1D8D" w:rsidRDefault="00BF31BD" w:rsidP="00FD43F6">
            <w:pPr>
              <w:pStyle w:val="ListParagraph"/>
              <w:ind w:left="0"/>
              <w:jc w:val="center"/>
              <w:rPr>
                <w:b/>
              </w:rPr>
            </w:pPr>
            <w:r>
              <w:rPr>
                <w:b/>
              </w:rPr>
              <w:t>91.4</w:t>
            </w:r>
          </w:p>
        </w:tc>
        <w:tc>
          <w:tcPr>
            <w:tcW w:w="2635" w:type="dxa"/>
          </w:tcPr>
          <w:p w:rsidR="00AC1D8D" w:rsidRDefault="00BF31BD" w:rsidP="00FD43F6">
            <w:pPr>
              <w:pStyle w:val="ListParagraph"/>
              <w:ind w:left="0"/>
              <w:jc w:val="center"/>
              <w:rPr>
                <w:b/>
              </w:rPr>
            </w:pPr>
            <w:r>
              <w:rPr>
                <w:b/>
              </w:rPr>
              <w:t>85.7</w:t>
            </w:r>
          </w:p>
        </w:tc>
        <w:tc>
          <w:tcPr>
            <w:tcW w:w="2636" w:type="dxa"/>
            <w:shd w:val="clear" w:color="auto" w:fill="A6A6A6" w:themeFill="background1" w:themeFillShade="A6"/>
          </w:tcPr>
          <w:p w:rsidR="00AC1D8D" w:rsidRDefault="00AC1D8D" w:rsidP="00344B39">
            <w:pPr>
              <w:pStyle w:val="ListParagraph"/>
              <w:ind w:left="0"/>
              <w:rPr>
                <w:b/>
              </w:rPr>
            </w:pPr>
          </w:p>
        </w:tc>
      </w:tr>
      <w:tr w:rsidR="00AC1D8D" w:rsidTr="00344B39">
        <w:tc>
          <w:tcPr>
            <w:tcW w:w="2635" w:type="dxa"/>
          </w:tcPr>
          <w:p w:rsidR="00AC1D8D" w:rsidRDefault="009A602A" w:rsidP="00344B39">
            <w:pPr>
              <w:pStyle w:val="ListParagraph"/>
              <w:ind w:left="0"/>
              <w:rPr>
                <w:b/>
              </w:rPr>
            </w:pPr>
            <w:r>
              <w:rPr>
                <w:b/>
              </w:rPr>
              <w:t>2013</w:t>
            </w:r>
            <w:r w:rsidR="00AC1D8D">
              <w:rPr>
                <w:b/>
              </w:rPr>
              <w:t xml:space="preserve"> Achievement AMOs</w:t>
            </w:r>
          </w:p>
        </w:tc>
        <w:tc>
          <w:tcPr>
            <w:tcW w:w="2635" w:type="dxa"/>
          </w:tcPr>
          <w:p w:rsidR="00AC1D8D" w:rsidRDefault="00BF31BD" w:rsidP="00FD43F6">
            <w:pPr>
              <w:pStyle w:val="ListParagraph"/>
              <w:ind w:left="0"/>
              <w:jc w:val="center"/>
              <w:rPr>
                <w:b/>
              </w:rPr>
            </w:pPr>
            <w:r>
              <w:rPr>
                <w:b/>
              </w:rPr>
              <w:t>88.6</w:t>
            </w:r>
          </w:p>
        </w:tc>
        <w:tc>
          <w:tcPr>
            <w:tcW w:w="2635" w:type="dxa"/>
          </w:tcPr>
          <w:p w:rsidR="00AC1D8D" w:rsidRDefault="00BF31BD" w:rsidP="00FD43F6">
            <w:pPr>
              <w:pStyle w:val="ListParagraph"/>
              <w:ind w:left="0"/>
              <w:jc w:val="center"/>
              <w:rPr>
                <w:b/>
              </w:rPr>
            </w:pPr>
            <w:r>
              <w:rPr>
                <w:b/>
              </w:rPr>
              <w:t>89.9</w:t>
            </w:r>
          </w:p>
        </w:tc>
        <w:tc>
          <w:tcPr>
            <w:tcW w:w="2635" w:type="dxa"/>
          </w:tcPr>
          <w:p w:rsidR="00AC1D8D" w:rsidRDefault="00BF31BD" w:rsidP="00FD43F6">
            <w:pPr>
              <w:pStyle w:val="ListParagraph"/>
              <w:ind w:left="0"/>
              <w:jc w:val="center"/>
              <w:rPr>
                <w:b/>
              </w:rPr>
            </w:pPr>
            <w:r>
              <w:rPr>
                <w:b/>
              </w:rPr>
              <w:t>NA</w:t>
            </w:r>
          </w:p>
        </w:tc>
        <w:tc>
          <w:tcPr>
            <w:tcW w:w="2636" w:type="dxa"/>
            <w:shd w:val="clear" w:color="auto" w:fill="A6A6A6" w:themeFill="background1" w:themeFillShade="A6"/>
          </w:tcPr>
          <w:p w:rsidR="00AC1D8D" w:rsidRDefault="00AC1D8D" w:rsidP="00344B39">
            <w:pPr>
              <w:pStyle w:val="ListParagraph"/>
              <w:ind w:left="0"/>
              <w:rPr>
                <w:b/>
              </w:rPr>
            </w:pPr>
          </w:p>
        </w:tc>
      </w:tr>
      <w:tr w:rsidR="00AC1D8D" w:rsidTr="00344B39">
        <w:tc>
          <w:tcPr>
            <w:tcW w:w="2635" w:type="dxa"/>
          </w:tcPr>
          <w:p w:rsidR="00AC1D8D" w:rsidRDefault="00AC1D8D" w:rsidP="00344B39">
            <w:pPr>
              <w:pStyle w:val="ListParagraph"/>
              <w:ind w:left="0"/>
              <w:rPr>
                <w:b/>
              </w:rPr>
            </w:pPr>
            <w:r>
              <w:rPr>
                <w:b/>
              </w:rPr>
              <w:t>Measure Progress Scale Values</w:t>
            </w:r>
          </w:p>
        </w:tc>
        <w:tc>
          <w:tcPr>
            <w:tcW w:w="2635" w:type="dxa"/>
          </w:tcPr>
          <w:p w:rsidR="00AC1D8D" w:rsidRPr="00A50671" w:rsidRDefault="00A50671" w:rsidP="00FD43F6">
            <w:pPr>
              <w:pStyle w:val="ListParagraph"/>
              <w:ind w:left="0"/>
              <w:jc w:val="center"/>
              <w:rPr>
                <w:b/>
              </w:rPr>
            </w:pPr>
            <w:r>
              <w:rPr>
                <w:b/>
              </w:rPr>
              <w:t>1.0538</w:t>
            </w:r>
          </w:p>
        </w:tc>
        <w:tc>
          <w:tcPr>
            <w:tcW w:w="2635" w:type="dxa"/>
          </w:tcPr>
          <w:p w:rsidR="00AC1D8D" w:rsidRPr="00A50671" w:rsidRDefault="00A50671" w:rsidP="00FD43F6">
            <w:pPr>
              <w:pStyle w:val="ListParagraph"/>
              <w:ind w:left="0"/>
              <w:jc w:val="center"/>
              <w:rPr>
                <w:b/>
              </w:rPr>
            </w:pPr>
            <w:r>
              <w:rPr>
                <w:b/>
              </w:rPr>
              <w:t>1.0168</w:t>
            </w:r>
          </w:p>
        </w:tc>
        <w:tc>
          <w:tcPr>
            <w:tcW w:w="2635" w:type="dxa"/>
          </w:tcPr>
          <w:p w:rsidR="00AC1D8D" w:rsidRPr="00A50671" w:rsidRDefault="00A50671" w:rsidP="00FD43F6">
            <w:pPr>
              <w:pStyle w:val="ListParagraph"/>
              <w:ind w:left="0"/>
              <w:jc w:val="center"/>
              <w:rPr>
                <w:b/>
              </w:rPr>
            </w:pPr>
            <w:r>
              <w:rPr>
                <w:b/>
              </w:rPr>
              <w:t>1.2000</w:t>
            </w:r>
          </w:p>
        </w:tc>
        <w:tc>
          <w:tcPr>
            <w:tcW w:w="2636" w:type="dxa"/>
            <w:shd w:val="clear" w:color="auto" w:fill="A6A6A6" w:themeFill="background1" w:themeFillShade="A6"/>
          </w:tcPr>
          <w:p w:rsidR="00AC1D8D" w:rsidRDefault="00AC1D8D" w:rsidP="00344B39">
            <w:pPr>
              <w:pStyle w:val="ListParagraph"/>
              <w:ind w:left="0"/>
              <w:rPr>
                <w:b/>
              </w:rPr>
            </w:pPr>
          </w:p>
        </w:tc>
      </w:tr>
      <w:tr w:rsidR="00FD43F6" w:rsidTr="00344B39">
        <w:tc>
          <w:tcPr>
            <w:tcW w:w="2635" w:type="dxa"/>
          </w:tcPr>
          <w:p w:rsidR="00FD43F6" w:rsidRDefault="00FD43F6" w:rsidP="00344B39">
            <w:pPr>
              <w:pStyle w:val="ListParagraph"/>
              <w:ind w:left="0"/>
              <w:rPr>
                <w:b/>
              </w:rPr>
            </w:pPr>
            <w:r>
              <w:rPr>
                <w:b/>
              </w:rPr>
              <w:t>Proportional Significance</w:t>
            </w:r>
          </w:p>
        </w:tc>
        <w:tc>
          <w:tcPr>
            <w:tcW w:w="2635" w:type="dxa"/>
          </w:tcPr>
          <w:p w:rsidR="00FD43F6" w:rsidRDefault="00FD43F6" w:rsidP="00FD43F6">
            <w:pPr>
              <w:pStyle w:val="ListParagraph"/>
              <w:ind w:left="0"/>
              <w:jc w:val="center"/>
              <w:rPr>
                <w:b/>
              </w:rPr>
            </w:pPr>
            <w:r>
              <w:rPr>
                <w:b/>
              </w:rPr>
              <w:t>33.33%</w:t>
            </w:r>
          </w:p>
        </w:tc>
        <w:tc>
          <w:tcPr>
            <w:tcW w:w="2635" w:type="dxa"/>
          </w:tcPr>
          <w:p w:rsidR="00FD43F6" w:rsidRDefault="00FD43F6" w:rsidP="00FD43F6">
            <w:pPr>
              <w:pStyle w:val="ListParagraph"/>
              <w:ind w:left="0"/>
              <w:jc w:val="center"/>
              <w:rPr>
                <w:b/>
              </w:rPr>
            </w:pPr>
            <w:r>
              <w:rPr>
                <w:b/>
              </w:rPr>
              <w:t>33.33%</w:t>
            </w:r>
          </w:p>
        </w:tc>
        <w:tc>
          <w:tcPr>
            <w:tcW w:w="2635" w:type="dxa"/>
          </w:tcPr>
          <w:p w:rsidR="00FD43F6" w:rsidRDefault="00FD43F6" w:rsidP="00FD43F6">
            <w:pPr>
              <w:pStyle w:val="ListParagraph"/>
              <w:ind w:left="0"/>
              <w:jc w:val="center"/>
              <w:rPr>
                <w:b/>
              </w:rPr>
            </w:pPr>
            <w:r>
              <w:rPr>
                <w:b/>
              </w:rPr>
              <w:t>33.33%</w:t>
            </w:r>
          </w:p>
        </w:tc>
        <w:tc>
          <w:tcPr>
            <w:tcW w:w="2636" w:type="dxa"/>
            <w:shd w:val="clear" w:color="auto" w:fill="A6A6A6" w:themeFill="background1" w:themeFillShade="A6"/>
          </w:tcPr>
          <w:p w:rsidR="00FD43F6" w:rsidRDefault="00FD43F6" w:rsidP="00344B39">
            <w:pPr>
              <w:pStyle w:val="ListParagraph"/>
              <w:ind w:left="0"/>
              <w:rPr>
                <w:b/>
              </w:rPr>
            </w:pPr>
          </w:p>
        </w:tc>
      </w:tr>
      <w:tr w:rsidR="00FD43F6" w:rsidTr="00344B39">
        <w:tc>
          <w:tcPr>
            <w:tcW w:w="2635" w:type="dxa"/>
          </w:tcPr>
          <w:p w:rsidR="00FD43F6" w:rsidRDefault="00FD43F6" w:rsidP="00344B39">
            <w:pPr>
              <w:pStyle w:val="ListParagraph"/>
              <w:ind w:left="0"/>
              <w:rPr>
                <w:b/>
              </w:rPr>
            </w:pPr>
            <w:r>
              <w:rPr>
                <w:b/>
              </w:rPr>
              <w:t>Measure Contribution</w:t>
            </w:r>
          </w:p>
        </w:tc>
        <w:tc>
          <w:tcPr>
            <w:tcW w:w="2635" w:type="dxa"/>
          </w:tcPr>
          <w:p w:rsidR="00FD43F6" w:rsidRPr="00A50671" w:rsidRDefault="00A50671" w:rsidP="00FD43F6">
            <w:pPr>
              <w:pStyle w:val="ListParagraph"/>
              <w:ind w:left="0"/>
              <w:jc w:val="center"/>
              <w:rPr>
                <w:b/>
              </w:rPr>
            </w:pPr>
            <w:r>
              <w:rPr>
                <w:b/>
              </w:rPr>
              <w:t>0.3513</w:t>
            </w:r>
          </w:p>
        </w:tc>
        <w:tc>
          <w:tcPr>
            <w:tcW w:w="2635" w:type="dxa"/>
          </w:tcPr>
          <w:p w:rsidR="00FD43F6" w:rsidRPr="00A50671" w:rsidRDefault="00A50671" w:rsidP="00FD43F6">
            <w:pPr>
              <w:pStyle w:val="ListParagraph"/>
              <w:ind w:left="0"/>
              <w:jc w:val="center"/>
              <w:rPr>
                <w:b/>
              </w:rPr>
            </w:pPr>
            <w:r>
              <w:rPr>
                <w:b/>
              </w:rPr>
              <w:t>+ 0.3389</w:t>
            </w:r>
          </w:p>
        </w:tc>
        <w:tc>
          <w:tcPr>
            <w:tcW w:w="2635" w:type="dxa"/>
          </w:tcPr>
          <w:p w:rsidR="00FD43F6" w:rsidRPr="00A50671" w:rsidRDefault="00A50671" w:rsidP="00FD43F6">
            <w:pPr>
              <w:pStyle w:val="ListParagraph"/>
              <w:ind w:left="0"/>
              <w:jc w:val="center"/>
              <w:rPr>
                <w:b/>
              </w:rPr>
            </w:pPr>
            <w:r>
              <w:rPr>
                <w:b/>
              </w:rPr>
              <w:t>+ 0.4000</w:t>
            </w:r>
          </w:p>
        </w:tc>
        <w:tc>
          <w:tcPr>
            <w:tcW w:w="2636" w:type="dxa"/>
            <w:shd w:val="clear" w:color="auto" w:fill="A6A6A6" w:themeFill="background1" w:themeFillShade="A6"/>
          </w:tcPr>
          <w:p w:rsidR="00FD43F6" w:rsidRDefault="00FD43F6" w:rsidP="00344B39">
            <w:pPr>
              <w:pStyle w:val="ListParagraph"/>
              <w:ind w:left="0"/>
              <w:rPr>
                <w:b/>
              </w:rPr>
            </w:pPr>
          </w:p>
        </w:tc>
      </w:tr>
      <w:tr w:rsidR="00AC1D8D" w:rsidTr="00344B39">
        <w:tc>
          <w:tcPr>
            <w:tcW w:w="2635" w:type="dxa"/>
            <w:shd w:val="clear" w:color="auto" w:fill="auto"/>
          </w:tcPr>
          <w:p w:rsidR="00AC1D8D" w:rsidRDefault="00FD43F6" w:rsidP="00344B39">
            <w:pPr>
              <w:pStyle w:val="ListParagraph"/>
              <w:ind w:left="0"/>
              <w:rPr>
                <w:b/>
              </w:rPr>
            </w:pPr>
            <w:r>
              <w:rPr>
                <w:b/>
              </w:rPr>
              <w:t>Achievement Contribution Value</w:t>
            </w:r>
          </w:p>
        </w:tc>
        <w:tc>
          <w:tcPr>
            <w:tcW w:w="2635" w:type="dxa"/>
            <w:shd w:val="clear" w:color="auto" w:fill="A6A6A6" w:themeFill="background1" w:themeFillShade="A6"/>
          </w:tcPr>
          <w:p w:rsidR="00AC1D8D" w:rsidRDefault="00AC1D8D" w:rsidP="00344B39">
            <w:pPr>
              <w:pStyle w:val="ListParagraph"/>
              <w:ind w:left="0"/>
              <w:rPr>
                <w:b/>
              </w:rPr>
            </w:pPr>
          </w:p>
        </w:tc>
        <w:tc>
          <w:tcPr>
            <w:tcW w:w="2635" w:type="dxa"/>
            <w:shd w:val="clear" w:color="auto" w:fill="A6A6A6" w:themeFill="background1" w:themeFillShade="A6"/>
          </w:tcPr>
          <w:p w:rsidR="00AC1D8D" w:rsidRDefault="00AC1D8D" w:rsidP="00344B39">
            <w:pPr>
              <w:pStyle w:val="ListParagraph"/>
              <w:ind w:left="0"/>
              <w:rPr>
                <w:b/>
              </w:rPr>
            </w:pPr>
          </w:p>
        </w:tc>
        <w:tc>
          <w:tcPr>
            <w:tcW w:w="2635" w:type="dxa"/>
            <w:shd w:val="clear" w:color="auto" w:fill="A6A6A6" w:themeFill="background1" w:themeFillShade="A6"/>
          </w:tcPr>
          <w:p w:rsidR="00AC1D8D" w:rsidRPr="00A50671" w:rsidRDefault="00AC1D8D" w:rsidP="00344B39">
            <w:pPr>
              <w:pStyle w:val="ListParagraph"/>
              <w:ind w:left="0"/>
              <w:rPr>
                <w:b/>
              </w:rPr>
            </w:pPr>
          </w:p>
        </w:tc>
        <w:tc>
          <w:tcPr>
            <w:tcW w:w="2636" w:type="dxa"/>
          </w:tcPr>
          <w:p w:rsidR="00AC1D8D" w:rsidRPr="00A50671" w:rsidRDefault="00A50671" w:rsidP="00344B39">
            <w:pPr>
              <w:pStyle w:val="ListParagraph"/>
              <w:ind w:left="0"/>
              <w:rPr>
                <w:b/>
              </w:rPr>
            </w:pPr>
            <w:r>
              <w:rPr>
                <w:b/>
              </w:rPr>
              <w:t>0.3271</w:t>
            </w:r>
          </w:p>
        </w:tc>
      </w:tr>
    </w:tbl>
    <w:p w:rsidR="00AC1D8D" w:rsidRPr="008E0FA8" w:rsidRDefault="00AC1D8D" w:rsidP="00AC1D8D">
      <w:pPr>
        <w:rPr>
          <w:b/>
        </w:rPr>
      </w:pPr>
    </w:p>
    <w:p w:rsidR="00AC1D8D" w:rsidRDefault="00AC1D8D" w:rsidP="00AC1D8D">
      <w:pPr>
        <w:pStyle w:val="ListParagraph"/>
        <w:ind w:left="1440"/>
        <w:rPr>
          <w:b/>
        </w:rPr>
      </w:pPr>
      <w:r>
        <w:rPr>
          <w:b/>
        </w:rPr>
        <w:t xml:space="preserve">List any content area where the Measure Progress Scale Value is less than </w:t>
      </w:r>
      <w:proofErr w:type="gramStart"/>
      <w:r>
        <w:rPr>
          <w:b/>
        </w:rPr>
        <w:t>1</w:t>
      </w:r>
      <w:proofErr w:type="gramEnd"/>
      <w:r>
        <w:rPr>
          <w:b/>
        </w:rPr>
        <w:t xml:space="preserve">. </w:t>
      </w:r>
      <w:r w:rsidR="0099581B">
        <w:fldChar w:fldCharType="begin">
          <w:ffData>
            <w:name w:val="Text81"/>
            <w:enabled/>
            <w:calcOnExit w:val="0"/>
            <w:textInput/>
          </w:ffData>
        </w:fldChar>
      </w:r>
      <w:r>
        <w:instrText xml:space="preserve"> FORMTEXT </w:instrText>
      </w:r>
      <w:r w:rsidR="0099581B">
        <w:fldChar w:fldCharType="separate"/>
      </w:r>
      <w:r>
        <w:rPr>
          <w:noProof/>
        </w:rPr>
        <w:t> </w:t>
      </w:r>
      <w:r>
        <w:rPr>
          <w:noProof/>
        </w:rPr>
        <w:t> </w:t>
      </w:r>
      <w:r>
        <w:rPr>
          <w:noProof/>
        </w:rPr>
        <w:t> </w:t>
      </w:r>
      <w:r>
        <w:rPr>
          <w:noProof/>
        </w:rPr>
        <w:t> </w:t>
      </w:r>
      <w:r>
        <w:rPr>
          <w:noProof/>
        </w:rPr>
        <w:t> </w:t>
      </w:r>
      <w:r w:rsidR="0099581B">
        <w:fldChar w:fldCharType="end"/>
      </w:r>
    </w:p>
    <w:p w:rsidR="00AC1D8D" w:rsidRDefault="00AC1D8D" w:rsidP="00AC1D8D">
      <w:pPr>
        <w:pStyle w:val="ListParagraph"/>
        <w:ind w:left="1440"/>
        <w:rPr>
          <w:b/>
        </w:rPr>
      </w:pPr>
      <w:r>
        <w:rPr>
          <w:b/>
        </w:rPr>
        <w:t xml:space="preserve">Any content area listed </w:t>
      </w:r>
      <w:proofErr w:type="gramStart"/>
      <w:r>
        <w:rPr>
          <w:b/>
        </w:rPr>
        <w:t>should be addressed</w:t>
      </w:r>
      <w:proofErr w:type="gramEnd"/>
      <w:r>
        <w:rPr>
          <w:b/>
        </w:rPr>
        <w:t xml:space="preserve"> in the AMO Progress section of the plan.</w:t>
      </w:r>
    </w:p>
    <w:p w:rsidR="00AC1D8D" w:rsidRDefault="00AC1D8D" w:rsidP="00AC1D8D">
      <w:pPr>
        <w:pStyle w:val="ListParagraph"/>
        <w:ind w:left="1440"/>
        <w:rPr>
          <w:b/>
        </w:rPr>
      </w:pPr>
    </w:p>
    <w:p w:rsidR="00AC1D8D" w:rsidRDefault="00AC1D8D" w:rsidP="00AC1D8D">
      <w:pPr>
        <w:pStyle w:val="ListParagraph"/>
        <w:ind w:left="1440"/>
      </w:pPr>
    </w:p>
    <w:p w:rsidR="00AB3811" w:rsidRDefault="00AB3811" w:rsidP="00AC1D8D">
      <w:pPr>
        <w:pStyle w:val="ListParagraph"/>
        <w:ind w:left="1440"/>
      </w:pPr>
    </w:p>
    <w:p w:rsidR="00AB3811" w:rsidRDefault="00AB3811" w:rsidP="00AC1D8D">
      <w:pPr>
        <w:pStyle w:val="ListParagraph"/>
        <w:ind w:left="1440"/>
      </w:pPr>
    </w:p>
    <w:p w:rsidR="00AB3811" w:rsidRDefault="00AB3811" w:rsidP="00AC1D8D">
      <w:pPr>
        <w:pStyle w:val="ListParagraph"/>
        <w:ind w:left="1440"/>
      </w:pPr>
    </w:p>
    <w:p w:rsidR="00AB3811" w:rsidRDefault="00AB3811" w:rsidP="00AC1D8D">
      <w:pPr>
        <w:pStyle w:val="ListParagraph"/>
        <w:ind w:left="1440"/>
      </w:pPr>
    </w:p>
    <w:p w:rsidR="00AB3811" w:rsidRDefault="00AB3811" w:rsidP="00AC1D8D">
      <w:pPr>
        <w:pStyle w:val="ListParagraph"/>
        <w:ind w:left="1440"/>
      </w:pPr>
    </w:p>
    <w:p w:rsidR="00AC1D8D" w:rsidRPr="003674F1" w:rsidRDefault="00AC1D8D" w:rsidP="005B101C">
      <w:pPr>
        <w:pStyle w:val="ListParagraph"/>
        <w:numPr>
          <w:ilvl w:val="3"/>
          <w:numId w:val="7"/>
        </w:numPr>
        <w:ind w:left="1440" w:hanging="720"/>
        <w:rPr>
          <w:b/>
        </w:rPr>
      </w:pPr>
      <w:r w:rsidRPr="00270ED7">
        <w:rPr>
          <w:b/>
        </w:rPr>
        <w:lastRenderedPageBreak/>
        <w:t>Gap Reduction – Elementary</w:t>
      </w:r>
      <w:proofErr w:type="gramStart"/>
      <w:r w:rsidRPr="00270ED7">
        <w:rPr>
          <w:b/>
        </w:rPr>
        <w:t>,  Middle</w:t>
      </w:r>
      <w:proofErr w:type="gramEnd"/>
      <w:r w:rsidRPr="00270ED7">
        <w:rPr>
          <w:b/>
        </w:rPr>
        <w:t xml:space="preserve"> </w:t>
      </w:r>
      <w:r>
        <w:t xml:space="preserve">The Gap Reduction is defined as a decrease in the performance gap between the highest-achieving subgroup and the lowest-achieving subgroup by content area.  The gap percent for each school and content area </w:t>
      </w:r>
      <w:proofErr w:type="gramStart"/>
      <w:r>
        <w:t>is calculated</w:t>
      </w:r>
      <w:proofErr w:type="gramEnd"/>
      <w:r>
        <w:t xml:space="preserve"> using the combined result of Alt-MSA, Mod-MSA and MSA for elementary and </w:t>
      </w:r>
      <w:r w:rsidR="003674F1">
        <w:t>middle.</w:t>
      </w:r>
    </w:p>
    <w:p w:rsidR="003674F1" w:rsidRDefault="003674F1" w:rsidP="003674F1">
      <w:pPr>
        <w:pStyle w:val="ListParagraph"/>
        <w:ind w:left="1440"/>
        <w:rPr>
          <w:b/>
        </w:rPr>
      </w:pPr>
    </w:p>
    <w:p w:rsidR="003674F1" w:rsidRPr="00270ED7" w:rsidRDefault="00482E9B" w:rsidP="003674F1">
      <w:pPr>
        <w:pStyle w:val="ListParagraph"/>
        <w:ind w:left="1440"/>
        <w:rPr>
          <w:b/>
        </w:rPr>
      </w:pPr>
      <w:r w:rsidRPr="00482E9B">
        <w:rPr>
          <w:b/>
        </w:rPr>
        <w:t>Table 21</w:t>
      </w:r>
    </w:p>
    <w:p w:rsidR="00AC1D8D" w:rsidRPr="00E93EB7" w:rsidRDefault="00AC1D8D" w:rsidP="00AC1D8D">
      <w:pPr>
        <w:pStyle w:val="ListParagraph"/>
        <w:ind w:left="1440"/>
        <w:rPr>
          <w:b/>
        </w:rPr>
      </w:pPr>
    </w:p>
    <w:tbl>
      <w:tblPr>
        <w:tblStyle w:val="TableGrid"/>
        <w:tblW w:w="0" w:type="auto"/>
        <w:tblInd w:w="1440" w:type="dxa"/>
        <w:tblLook w:val="04A0"/>
      </w:tblPr>
      <w:tblGrid>
        <w:gridCol w:w="2552"/>
        <w:gridCol w:w="2505"/>
        <w:gridCol w:w="2511"/>
        <w:gridCol w:w="2506"/>
        <w:gridCol w:w="2526"/>
      </w:tblGrid>
      <w:tr w:rsidR="00AC1D8D" w:rsidTr="00344B39">
        <w:tc>
          <w:tcPr>
            <w:tcW w:w="2635" w:type="dxa"/>
          </w:tcPr>
          <w:p w:rsidR="00AC1D8D" w:rsidRPr="008E0FA8" w:rsidRDefault="009A602A" w:rsidP="00344B39">
            <w:pPr>
              <w:pStyle w:val="ListParagraph"/>
              <w:ind w:left="0"/>
              <w:rPr>
                <w:b/>
              </w:rPr>
            </w:pPr>
            <w:r>
              <w:rPr>
                <w:b/>
              </w:rPr>
              <w:t>2013</w:t>
            </w:r>
            <w:r w:rsidR="00AC1D8D" w:rsidRPr="008E0FA8">
              <w:rPr>
                <w:b/>
              </w:rPr>
              <w:t xml:space="preserve"> Gap Reduction Calculation</w:t>
            </w:r>
          </w:p>
        </w:tc>
        <w:tc>
          <w:tcPr>
            <w:tcW w:w="2635" w:type="dxa"/>
          </w:tcPr>
          <w:p w:rsidR="00AC1D8D" w:rsidRPr="008E0FA8" w:rsidRDefault="00AC1D8D" w:rsidP="00344B39">
            <w:pPr>
              <w:pStyle w:val="ListParagraph"/>
              <w:ind w:left="0"/>
              <w:jc w:val="center"/>
              <w:rPr>
                <w:b/>
              </w:rPr>
            </w:pPr>
            <w:r w:rsidRPr="008E0FA8">
              <w:rPr>
                <w:b/>
              </w:rPr>
              <w:t>Math</w:t>
            </w:r>
          </w:p>
        </w:tc>
        <w:tc>
          <w:tcPr>
            <w:tcW w:w="2635" w:type="dxa"/>
          </w:tcPr>
          <w:p w:rsidR="00AC1D8D" w:rsidRPr="008E0FA8" w:rsidRDefault="00AC1D8D" w:rsidP="00344B39">
            <w:pPr>
              <w:pStyle w:val="ListParagraph"/>
              <w:ind w:left="0"/>
              <w:jc w:val="center"/>
              <w:rPr>
                <w:b/>
              </w:rPr>
            </w:pPr>
            <w:r w:rsidRPr="008E0FA8">
              <w:rPr>
                <w:b/>
              </w:rPr>
              <w:t>Reading</w:t>
            </w:r>
          </w:p>
        </w:tc>
        <w:tc>
          <w:tcPr>
            <w:tcW w:w="2635" w:type="dxa"/>
          </w:tcPr>
          <w:p w:rsidR="00AC1D8D" w:rsidRPr="008E0FA8" w:rsidRDefault="00AC1D8D" w:rsidP="00344B39">
            <w:pPr>
              <w:pStyle w:val="ListParagraph"/>
              <w:ind w:left="0"/>
              <w:jc w:val="center"/>
              <w:rPr>
                <w:b/>
              </w:rPr>
            </w:pPr>
            <w:r w:rsidRPr="008E0FA8">
              <w:rPr>
                <w:b/>
              </w:rPr>
              <w:t>Science</w:t>
            </w:r>
          </w:p>
        </w:tc>
        <w:tc>
          <w:tcPr>
            <w:tcW w:w="2636" w:type="dxa"/>
          </w:tcPr>
          <w:p w:rsidR="00AC1D8D" w:rsidRPr="008E0FA8" w:rsidRDefault="00AC1D8D" w:rsidP="00344B39">
            <w:pPr>
              <w:pStyle w:val="ListParagraph"/>
              <w:ind w:left="0"/>
              <w:jc w:val="center"/>
              <w:rPr>
                <w:b/>
              </w:rPr>
            </w:pPr>
            <w:r w:rsidRPr="008E0FA8">
              <w:rPr>
                <w:b/>
              </w:rPr>
              <w:t>Combined Indicator</w:t>
            </w:r>
          </w:p>
        </w:tc>
      </w:tr>
      <w:tr w:rsidR="00AC1D8D" w:rsidTr="00344B39">
        <w:tc>
          <w:tcPr>
            <w:tcW w:w="2635" w:type="dxa"/>
          </w:tcPr>
          <w:p w:rsidR="00AC1D8D" w:rsidRPr="008E0FA8" w:rsidRDefault="009A602A" w:rsidP="00344B39">
            <w:pPr>
              <w:pStyle w:val="ListParagraph"/>
              <w:ind w:left="0"/>
              <w:rPr>
                <w:b/>
              </w:rPr>
            </w:pPr>
            <w:proofErr w:type="gramStart"/>
            <w:r>
              <w:rPr>
                <w:b/>
              </w:rPr>
              <w:t>2013</w:t>
            </w:r>
            <w:r w:rsidR="00AC1D8D">
              <w:rPr>
                <w:b/>
              </w:rPr>
              <w:t xml:space="preserve"> </w:t>
            </w:r>
            <w:r w:rsidR="00AC1D8D" w:rsidRPr="008E0FA8">
              <w:rPr>
                <w:b/>
              </w:rPr>
              <w:t>Highest Performing Subgroup and the % of Students who Scored Adv.</w:t>
            </w:r>
            <w:proofErr w:type="gramEnd"/>
            <w:r w:rsidR="00AC1D8D" w:rsidRPr="008E0FA8">
              <w:rPr>
                <w:b/>
              </w:rPr>
              <w:t xml:space="preserve"> Or Proficient</w:t>
            </w:r>
          </w:p>
        </w:tc>
        <w:tc>
          <w:tcPr>
            <w:tcW w:w="2635" w:type="dxa"/>
          </w:tcPr>
          <w:p w:rsidR="00AC1D8D" w:rsidRDefault="000B733F" w:rsidP="00FD43F6">
            <w:pPr>
              <w:pStyle w:val="ListParagraph"/>
              <w:ind w:left="0"/>
              <w:jc w:val="center"/>
              <w:rPr>
                <w:b/>
              </w:rPr>
            </w:pPr>
            <w:r>
              <w:rPr>
                <w:b/>
                <w:i/>
              </w:rPr>
              <w:t>White</w:t>
            </w:r>
          </w:p>
          <w:p w:rsidR="000B733F" w:rsidRPr="000B733F" w:rsidRDefault="000B733F" w:rsidP="00FD43F6">
            <w:pPr>
              <w:pStyle w:val="ListParagraph"/>
              <w:ind w:left="0"/>
              <w:jc w:val="center"/>
              <w:rPr>
                <w:b/>
              </w:rPr>
            </w:pPr>
            <w:r>
              <w:rPr>
                <w:b/>
              </w:rPr>
              <w:t>94.12%</w:t>
            </w:r>
          </w:p>
        </w:tc>
        <w:tc>
          <w:tcPr>
            <w:tcW w:w="2635" w:type="dxa"/>
          </w:tcPr>
          <w:p w:rsidR="00AC1D8D" w:rsidRDefault="000B733F" w:rsidP="00FD43F6">
            <w:pPr>
              <w:pStyle w:val="ListParagraph"/>
              <w:ind w:left="0"/>
              <w:jc w:val="center"/>
              <w:rPr>
                <w:b/>
              </w:rPr>
            </w:pPr>
            <w:r>
              <w:rPr>
                <w:b/>
                <w:i/>
              </w:rPr>
              <w:t>White</w:t>
            </w:r>
          </w:p>
          <w:p w:rsidR="000B733F" w:rsidRPr="000B733F" w:rsidRDefault="000B733F" w:rsidP="00FD43F6">
            <w:pPr>
              <w:pStyle w:val="ListParagraph"/>
              <w:ind w:left="0"/>
              <w:jc w:val="center"/>
              <w:rPr>
                <w:b/>
              </w:rPr>
            </w:pPr>
            <w:r>
              <w:rPr>
                <w:b/>
              </w:rPr>
              <w:t>92.98%</w:t>
            </w:r>
          </w:p>
        </w:tc>
        <w:tc>
          <w:tcPr>
            <w:tcW w:w="2635" w:type="dxa"/>
          </w:tcPr>
          <w:p w:rsidR="00AC1D8D" w:rsidRPr="00FD43F6" w:rsidRDefault="00AC1D8D" w:rsidP="00FD43F6">
            <w:pPr>
              <w:pStyle w:val="ListParagraph"/>
              <w:ind w:left="0"/>
              <w:jc w:val="center"/>
              <w:rPr>
                <w:b/>
              </w:rPr>
            </w:pPr>
          </w:p>
        </w:tc>
        <w:tc>
          <w:tcPr>
            <w:tcW w:w="2636" w:type="dxa"/>
            <w:shd w:val="clear" w:color="auto" w:fill="A6A6A6" w:themeFill="background1" w:themeFillShade="A6"/>
          </w:tcPr>
          <w:p w:rsidR="00AC1D8D" w:rsidRPr="00E93EB7" w:rsidRDefault="00AC1D8D" w:rsidP="00344B39">
            <w:pPr>
              <w:pStyle w:val="ListParagraph"/>
              <w:ind w:left="0"/>
              <w:rPr>
                <w:b/>
                <w:highlight w:val="yellow"/>
              </w:rPr>
            </w:pPr>
          </w:p>
        </w:tc>
      </w:tr>
      <w:tr w:rsidR="00AC1D8D" w:rsidTr="00344B39">
        <w:tc>
          <w:tcPr>
            <w:tcW w:w="2635" w:type="dxa"/>
          </w:tcPr>
          <w:p w:rsidR="00AC1D8D" w:rsidRPr="008E0FA8" w:rsidRDefault="009A602A" w:rsidP="00344B39">
            <w:pPr>
              <w:pStyle w:val="ListParagraph"/>
              <w:ind w:left="0"/>
              <w:rPr>
                <w:b/>
              </w:rPr>
            </w:pPr>
            <w:proofErr w:type="gramStart"/>
            <w:r>
              <w:rPr>
                <w:b/>
              </w:rPr>
              <w:t>2013</w:t>
            </w:r>
            <w:r w:rsidR="00AC1D8D">
              <w:rPr>
                <w:b/>
              </w:rPr>
              <w:t xml:space="preserve"> </w:t>
            </w:r>
            <w:r w:rsidR="00AC1D8D" w:rsidRPr="008E0FA8">
              <w:rPr>
                <w:b/>
              </w:rPr>
              <w:t>Lowest Performing Subgroup and the % of Students who Scored Adv.</w:t>
            </w:r>
            <w:proofErr w:type="gramEnd"/>
            <w:r w:rsidR="00AC1D8D" w:rsidRPr="008E0FA8">
              <w:rPr>
                <w:b/>
              </w:rPr>
              <w:t xml:space="preserve"> Or Proficient</w:t>
            </w:r>
          </w:p>
        </w:tc>
        <w:tc>
          <w:tcPr>
            <w:tcW w:w="2635" w:type="dxa"/>
          </w:tcPr>
          <w:p w:rsidR="00AC1D8D" w:rsidRDefault="000B733F" w:rsidP="00FD43F6">
            <w:pPr>
              <w:pStyle w:val="ListParagraph"/>
              <w:ind w:left="0"/>
              <w:jc w:val="center"/>
              <w:rPr>
                <w:b/>
                <w:i/>
              </w:rPr>
            </w:pPr>
            <w:r>
              <w:rPr>
                <w:b/>
                <w:i/>
              </w:rPr>
              <w:t>FARMS</w:t>
            </w:r>
          </w:p>
          <w:p w:rsidR="000B733F" w:rsidRPr="000B733F" w:rsidRDefault="000B733F" w:rsidP="00FD43F6">
            <w:pPr>
              <w:pStyle w:val="ListParagraph"/>
              <w:ind w:left="0"/>
              <w:jc w:val="center"/>
              <w:rPr>
                <w:b/>
              </w:rPr>
            </w:pPr>
            <w:r>
              <w:rPr>
                <w:b/>
              </w:rPr>
              <w:t>91.30%</w:t>
            </w:r>
          </w:p>
        </w:tc>
        <w:tc>
          <w:tcPr>
            <w:tcW w:w="2635" w:type="dxa"/>
          </w:tcPr>
          <w:p w:rsidR="00AC1D8D" w:rsidRDefault="000B733F" w:rsidP="00FD43F6">
            <w:pPr>
              <w:pStyle w:val="ListParagraph"/>
              <w:ind w:left="0"/>
              <w:jc w:val="center"/>
              <w:rPr>
                <w:b/>
                <w:i/>
              </w:rPr>
            </w:pPr>
            <w:r>
              <w:rPr>
                <w:b/>
                <w:i/>
              </w:rPr>
              <w:t>FARMS</w:t>
            </w:r>
          </w:p>
          <w:p w:rsidR="000B733F" w:rsidRPr="000B733F" w:rsidRDefault="000B733F" w:rsidP="00FD43F6">
            <w:pPr>
              <w:pStyle w:val="ListParagraph"/>
              <w:ind w:left="0"/>
              <w:jc w:val="center"/>
              <w:rPr>
                <w:b/>
              </w:rPr>
            </w:pPr>
            <w:r>
              <w:rPr>
                <w:b/>
              </w:rPr>
              <w:t>84.78%</w:t>
            </w:r>
          </w:p>
        </w:tc>
        <w:tc>
          <w:tcPr>
            <w:tcW w:w="2635" w:type="dxa"/>
          </w:tcPr>
          <w:p w:rsidR="00AC1D8D" w:rsidRPr="00FD43F6" w:rsidRDefault="00AC1D8D" w:rsidP="00FD43F6">
            <w:pPr>
              <w:pStyle w:val="ListParagraph"/>
              <w:ind w:left="0"/>
              <w:jc w:val="center"/>
              <w:rPr>
                <w:b/>
              </w:rPr>
            </w:pPr>
          </w:p>
        </w:tc>
        <w:tc>
          <w:tcPr>
            <w:tcW w:w="2636" w:type="dxa"/>
            <w:shd w:val="clear" w:color="auto" w:fill="A6A6A6" w:themeFill="background1" w:themeFillShade="A6"/>
          </w:tcPr>
          <w:p w:rsidR="00AC1D8D" w:rsidRPr="00E93EB7" w:rsidRDefault="00AC1D8D" w:rsidP="00344B39">
            <w:pPr>
              <w:pStyle w:val="ListParagraph"/>
              <w:ind w:left="0"/>
              <w:rPr>
                <w:b/>
                <w:highlight w:val="yellow"/>
              </w:rPr>
            </w:pPr>
          </w:p>
        </w:tc>
      </w:tr>
      <w:tr w:rsidR="00AC1D8D" w:rsidTr="00344B39">
        <w:tc>
          <w:tcPr>
            <w:tcW w:w="2635" w:type="dxa"/>
          </w:tcPr>
          <w:p w:rsidR="00AC1D8D" w:rsidRPr="008E0FA8" w:rsidRDefault="00AC1D8D" w:rsidP="00344B39">
            <w:pPr>
              <w:pStyle w:val="ListParagraph"/>
              <w:ind w:left="0"/>
              <w:rPr>
                <w:b/>
              </w:rPr>
            </w:pPr>
            <w:r w:rsidRPr="008E0FA8">
              <w:rPr>
                <w:b/>
              </w:rPr>
              <w:t>This Year’s Gap (complement)</w:t>
            </w:r>
          </w:p>
        </w:tc>
        <w:tc>
          <w:tcPr>
            <w:tcW w:w="2635" w:type="dxa"/>
          </w:tcPr>
          <w:p w:rsidR="00AC1D8D" w:rsidRPr="00FD43F6" w:rsidRDefault="000B733F" w:rsidP="00FD43F6">
            <w:pPr>
              <w:pStyle w:val="ListParagraph"/>
              <w:ind w:left="0"/>
              <w:jc w:val="center"/>
              <w:rPr>
                <w:b/>
              </w:rPr>
            </w:pPr>
            <w:r>
              <w:rPr>
                <w:b/>
              </w:rPr>
              <w:t>2.81%</w:t>
            </w:r>
          </w:p>
        </w:tc>
        <w:tc>
          <w:tcPr>
            <w:tcW w:w="2635" w:type="dxa"/>
          </w:tcPr>
          <w:p w:rsidR="00AC1D8D" w:rsidRPr="00FD43F6" w:rsidRDefault="000B733F" w:rsidP="00FD43F6">
            <w:pPr>
              <w:pStyle w:val="ListParagraph"/>
              <w:ind w:left="0"/>
              <w:jc w:val="center"/>
              <w:rPr>
                <w:b/>
              </w:rPr>
            </w:pPr>
            <w:r>
              <w:rPr>
                <w:b/>
              </w:rPr>
              <w:t>8.20%</w:t>
            </w:r>
          </w:p>
        </w:tc>
        <w:tc>
          <w:tcPr>
            <w:tcW w:w="2635" w:type="dxa"/>
          </w:tcPr>
          <w:p w:rsidR="00AC1D8D" w:rsidRPr="00FD43F6" w:rsidRDefault="00AC1D8D" w:rsidP="00FD43F6">
            <w:pPr>
              <w:pStyle w:val="ListParagraph"/>
              <w:ind w:left="0"/>
              <w:jc w:val="center"/>
              <w:rPr>
                <w:b/>
              </w:rPr>
            </w:pPr>
          </w:p>
        </w:tc>
        <w:tc>
          <w:tcPr>
            <w:tcW w:w="2636" w:type="dxa"/>
            <w:shd w:val="clear" w:color="auto" w:fill="A6A6A6" w:themeFill="background1" w:themeFillShade="A6"/>
          </w:tcPr>
          <w:p w:rsidR="00AC1D8D" w:rsidRPr="00E93EB7" w:rsidRDefault="00AC1D8D" w:rsidP="00344B39">
            <w:pPr>
              <w:pStyle w:val="ListParagraph"/>
              <w:ind w:left="0"/>
              <w:rPr>
                <w:b/>
                <w:highlight w:val="yellow"/>
              </w:rPr>
            </w:pPr>
          </w:p>
        </w:tc>
      </w:tr>
      <w:tr w:rsidR="00AC1D8D" w:rsidTr="00344B39">
        <w:tc>
          <w:tcPr>
            <w:tcW w:w="2635" w:type="dxa"/>
          </w:tcPr>
          <w:p w:rsidR="00AC1D8D" w:rsidRPr="008E0FA8" w:rsidRDefault="00AC1D8D" w:rsidP="009A602A">
            <w:pPr>
              <w:pStyle w:val="ListParagraph"/>
              <w:ind w:left="0"/>
              <w:rPr>
                <w:b/>
              </w:rPr>
            </w:pPr>
            <w:r>
              <w:rPr>
                <w:b/>
              </w:rPr>
              <w:t>201</w:t>
            </w:r>
            <w:r w:rsidR="009A602A">
              <w:rPr>
                <w:b/>
              </w:rPr>
              <w:t>3</w:t>
            </w:r>
            <w:r>
              <w:rPr>
                <w:b/>
              </w:rPr>
              <w:t xml:space="preserve"> Gap Reduction AMO (complement)</w:t>
            </w:r>
          </w:p>
        </w:tc>
        <w:tc>
          <w:tcPr>
            <w:tcW w:w="2635" w:type="dxa"/>
          </w:tcPr>
          <w:p w:rsidR="00AC1D8D" w:rsidRPr="00FD43F6" w:rsidRDefault="000B733F" w:rsidP="00FD43F6">
            <w:pPr>
              <w:pStyle w:val="ListParagraph"/>
              <w:ind w:left="0"/>
              <w:jc w:val="center"/>
              <w:rPr>
                <w:b/>
              </w:rPr>
            </w:pPr>
            <w:r>
              <w:rPr>
                <w:b/>
              </w:rPr>
              <w:t>74.48%</w:t>
            </w:r>
          </w:p>
        </w:tc>
        <w:tc>
          <w:tcPr>
            <w:tcW w:w="2635" w:type="dxa"/>
          </w:tcPr>
          <w:p w:rsidR="00AC1D8D" w:rsidRPr="00FD43F6" w:rsidRDefault="000B733F" w:rsidP="00FD43F6">
            <w:pPr>
              <w:pStyle w:val="ListParagraph"/>
              <w:ind w:left="0"/>
              <w:jc w:val="center"/>
              <w:rPr>
                <w:b/>
              </w:rPr>
            </w:pPr>
            <w:r>
              <w:rPr>
                <w:b/>
              </w:rPr>
              <w:t>80.27%</w:t>
            </w:r>
          </w:p>
        </w:tc>
        <w:tc>
          <w:tcPr>
            <w:tcW w:w="2635" w:type="dxa"/>
          </w:tcPr>
          <w:p w:rsidR="00AC1D8D" w:rsidRPr="00FD43F6" w:rsidRDefault="00AC1D8D" w:rsidP="00FD43F6">
            <w:pPr>
              <w:pStyle w:val="ListParagraph"/>
              <w:ind w:left="0"/>
              <w:jc w:val="center"/>
              <w:rPr>
                <w:b/>
              </w:rPr>
            </w:pPr>
          </w:p>
        </w:tc>
        <w:tc>
          <w:tcPr>
            <w:tcW w:w="2636" w:type="dxa"/>
            <w:shd w:val="clear" w:color="auto" w:fill="A6A6A6" w:themeFill="background1" w:themeFillShade="A6"/>
          </w:tcPr>
          <w:p w:rsidR="00AC1D8D" w:rsidRPr="00E93EB7" w:rsidRDefault="00AC1D8D" w:rsidP="00344B39">
            <w:pPr>
              <w:pStyle w:val="ListParagraph"/>
              <w:ind w:left="0"/>
              <w:rPr>
                <w:b/>
                <w:highlight w:val="yellow"/>
              </w:rPr>
            </w:pPr>
          </w:p>
        </w:tc>
      </w:tr>
      <w:tr w:rsidR="00AC1D8D" w:rsidTr="00344B39">
        <w:tc>
          <w:tcPr>
            <w:tcW w:w="2635" w:type="dxa"/>
          </w:tcPr>
          <w:p w:rsidR="00AC1D8D" w:rsidRPr="008E0FA8" w:rsidRDefault="00AC1D8D" w:rsidP="00344B39">
            <w:pPr>
              <w:pStyle w:val="ListParagraph"/>
              <w:ind w:left="0"/>
              <w:rPr>
                <w:b/>
              </w:rPr>
            </w:pPr>
            <w:r w:rsidRPr="008E0FA8">
              <w:rPr>
                <w:b/>
              </w:rPr>
              <w:t>Measure Progress Scale Values</w:t>
            </w:r>
          </w:p>
        </w:tc>
        <w:tc>
          <w:tcPr>
            <w:tcW w:w="2635" w:type="dxa"/>
          </w:tcPr>
          <w:p w:rsidR="00AC1D8D" w:rsidRPr="00FD43F6" w:rsidRDefault="000B733F" w:rsidP="00FD43F6">
            <w:pPr>
              <w:pStyle w:val="ListParagraph"/>
              <w:ind w:left="0"/>
              <w:jc w:val="center"/>
              <w:rPr>
                <w:b/>
              </w:rPr>
            </w:pPr>
            <w:r>
              <w:rPr>
                <w:b/>
              </w:rPr>
              <w:t>1.3048</w:t>
            </w:r>
          </w:p>
        </w:tc>
        <w:tc>
          <w:tcPr>
            <w:tcW w:w="2635" w:type="dxa"/>
          </w:tcPr>
          <w:p w:rsidR="00AC1D8D" w:rsidRPr="00FD43F6" w:rsidRDefault="000B733F" w:rsidP="00FD43F6">
            <w:pPr>
              <w:pStyle w:val="ListParagraph"/>
              <w:ind w:left="0"/>
              <w:jc w:val="center"/>
              <w:rPr>
                <w:b/>
              </w:rPr>
            </w:pPr>
            <w:r>
              <w:rPr>
                <w:b/>
              </w:rPr>
              <w:t>1.1437</w:t>
            </w:r>
          </w:p>
        </w:tc>
        <w:tc>
          <w:tcPr>
            <w:tcW w:w="2635" w:type="dxa"/>
          </w:tcPr>
          <w:p w:rsidR="00AC1D8D" w:rsidRPr="00FD43F6" w:rsidRDefault="00AC1D8D" w:rsidP="00FD43F6">
            <w:pPr>
              <w:pStyle w:val="ListParagraph"/>
              <w:ind w:left="0"/>
              <w:jc w:val="center"/>
              <w:rPr>
                <w:b/>
              </w:rPr>
            </w:pPr>
          </w:p>
        </w:tc>
        <w:tc>
          <w:tcPr>
            <w:tcW w:w="2636" w:type="dxa"/>
            <w:shd w:val="clear" w:color="auto" w:fill="A6A6A6" w:themeFill="background1" w:themeFillShade="A6"/>
          </w:tcPr>
          <w:p w:rsidR="00AC1D8D" w:rsidRPr="00E93EB7" w:rsidRDefault="00AC1D8D" w:rsidP="00344B39">
            <w:pPr>
              <w:pStyle w:val="ListParagraph"/>
              <w:ind w:left="0"/>
              <w:rPr>
                <w:b/>
                <w:highlight w:val="yellow"/>
              </w:rPr>
            </w:pPr>
          </w:p>
        </w:tc>
      </w:tr>
      <w:tr w:rsidR="00FD43F6" w:rsidTr="00344B39">
        <w:tc>
          <w:tcPr>
            <w:tcW w:w="2635" w:type="dxa"/>
          </w:tcPr>
          <w:p w:rsidR="00FD43F6" w:rsidRPr="008E0FA8" w:rsidRDefault="00FD43F6" w:rsidP="00344B39">
            <w:pPr>
              <w:pStyle w:val="ListParagraph"/>
              <w:ind w:left="0"/>
              <w:rPr>
                <w:b/>
              </w:rPr>
            </w:pPr>
            <w:r>
              <w:rPr>
                <w:b/>
              </w:rPr>
              <w:t xml:space="preserve">Proportional Significance </w:t>
            </w:r>
          </w:p>
        </w:tc>
        <w:tc>
          <w:tcPr>
            <w:tcW w:w="2635" w:type="dxa"/>
          </w:tcPr>
          <w:p w:rsidR="00FD43F6" w:rsidRPr="00FD43F6" w:rsidRDefault="00FD43F6" w:rsidP="00FD43F6">
            <w:pPr>
              <w:pStyle w:val="ListParagraph"/>
              <w:ind w:left="0"/>
              <w:jc w:val="center"/>
              <w:rPr>
                <w:b/>
              </w:rPr>
            </w:pPr>
            <w:r w:rsidRPr="00FD43F6">
              <w:rPr>
                <w:b/>
              </w:rPr>
              <w:t>33.33%</w:t>
            </w:r>
          </w:p>
        </w:tc>
        <w:tc>
          <w:tcPr>
            <w:tcW w:w="2635" w:type="dxa"/>
          </w:tcPr>
          <w:p w:rsidR="00FD43F6" w:rsidRPr="00FD43F6" w:rsidRDefault="00FD43F6" w:rsidP="00FD43F6">
            <w:pPr>
              <w:pStyle w:val="ListParagraph"/>
              <w:ind w:left="0"/>
              <w:jc w:val="center"/>
              <w:rPr>
                <w:b/>
              </w:rPr>
            </w:pPr>
            <w:r w:rsidRPr="00FD43F6">
              <w:rPr>
                <w:b/>
              </w:rPr>
              <w:t>33.33%</w:t>
            </w:r>
          </w:p>
        </w:tc>
        <w:tc>
          <w:tcPr>
            <w:tcW w:w="2635" w:type="dxa"/>
          </w:tcPr>
          <w:p w:rsidR="00FD43F6" w:rsidRPr="00FD43F6" w:rsidRDefault="00FD43F6" w:rsidP="00FD43F6">
            <w:pPr>
              <w:pStyle w:val="ListParagraph"/>
              <w:ind w:left="0"/>
              <w:jc w:val="center"/>
              <w:rPr>
                <w:b/>
              </w:rPr>
            </w:pPr>
            <w:r w:rsidRPr="00FD43F6">
              <w:rPr>
                <w:b/>
              </w:rPr>
              <w:t>33.33%</w:t>
            </w:r>
          </w:p>
        </w:tc>
        <w:tc>
          <w:tcPr>
            <w:tcW w:w="2636" w:type="dxa"/>
            <w:shd w:val="clear" w:color="auto" w:fill="A6A6A6" w:themeFill="background1" w:themeFillShade="A6"/>
          </w:tcPr>
          <w:p w:rsidR="00FD43F6" w:rsidRPr="00E93EB7" w:rsidRDefault="00FD43F6" w:rsidP="00344B39">
            <w:pPr>
              <w:pStyle w:val="ListParagraph"/>
              <w:ind w:left="0"/>
              <w:rPr>
                <w:b/>
                <w:highlight w:val="yellow"/>
              </w:rPr>
            </w:pPr>
          </w:p>
        </w:tc>
      </w:tr>
      <w:tr w:rsidR="00FD43F6" w:rsidTr="00344B39">
        <w:tc>
          <w:tcPr>
            <w:tcW w:w="2635" w:type="dxa"/>
          </w:tcPr>
          <w:p w:rsidR="00FD43F6" w:rsidRPr="008E0FA8" w:rsidRDefault="00FD43F6" w:rsidP="00344B39">
            <w:pPr>
              <w:pStyle w:val="ListParagraph"/>
              <w:ind w:left="0"/>
              <w:rPr>
                <w:b/>
              </w:rPr>
            </w:pPr>
            <w:r w:rsidRPr="00270ED7">
              <w:rPr>
                <w:b/>
              </w:rPr>
              <w:t>Measure Contribution</w:t>
            </w:r>
          </w:p>
        </w:tc>
        <w:tc>
          <w:tcPr>
            <w:tcW w:w="2635" w:type="dxa"/>
          </w:tcPr>
          <w:p w:rsidR="00FD43F6" w:rsidRPr="00E93EB7" w:rsidRDefault="00FD43F6" w:rsidP="00FD43F6">
            <w:pPr>
              <w:pStyle w:val="ListParagraph"/>
              <w:ind w:left="0"/>
              <w:jc w:val="center"/>
              <w:rPr>
                <w:b/>
                <w:highlight w:val="yellow"/>
              </w:rPr>
            </w:pPr>
          </w:p>
        </w:tc>
        <w:tc>
          <w:tcPr>
            <w:tcW w:w="2635" w:type="dxa"/>
          </w:tcPr>
          <w:p w:rsidR="00FD43F6" w:rsidRPr="00E93EB7" w:rsidRDefault="00FD43F6" w:rsidP="00FD43F6">
            <w:pPr>
              <w:pStyle w:val="ListParagraph"/>
              <w:ind w:left="0"/>
              <w:jc w:val="center"/>
              <w:rPr>
                <w:b/>
                <w:highlight w:val="yellow"/>
              </w:rPr>
            </w:pPr>
          </w:p>
        </w:tc>
        <w:tc>
          <w:tcPr>
            <w:tcW w:w="2635" w:type="dxa"/>
          </w:tcPr>
          <w:p w:rsidR="00FD43F6" w:rsidRPr="00E93EB7" w:rsidRDefault="00FD43F6" w:rsidP="00FD43F6">
            <w:pPr>
              <w:pStyle w:val="ListParagraph"/>
              <w:ind w:left="0"/>
              <w:jc w:val="center"/>
              <w:rPr>
                <w:b/>
                <w:highlight w:val="yellow"/>
              </w:rPr>
            </w:pPr>
          </w:p>
        </w:tc>
        <w:tc>
          <w:tcPr>
            <w:tcW w:w="2636" w:type="dxa"/>
            <w:shd w:val="clear" w:color="auto" w:fill="A6A6A6" w:themeFill="background1" w:themeFillShade="A6"/>
          </w:tcPr>
          <w:p w:rsidR="00FD43F6" w:rsidRPr="00E93EB7" w:rsidRDefault="00FD43F6" w:rsidP="00344B39">
            <w:pPr>
              <w:pStyle w:val="ListParagraph"/>
              <w:ind w:left="0"/>
              <w:rPr>
                <w:b/>
                <w:highlight w:val="yellow"/>
              </w:rPr>
            </w:pPr>
          </w:p>
        </w:tc>
      </w:tr>
      <w:tr w:rsidR="00AC1D8D" w:rsidTr="00344B39">
        <w:tc>
          <w:tcPr>
            <w:tcW w:w="2635" w:type="dxa"/>
            <w:shd w:val="clear" w:color="auto" w:fill="auto"/>
          </w:tcPr>
          <w:p w:rsidR="00AC1D8D" w:rsidRDefault="00FD43F6" w:rsidP="00344B39">
            <w:pPr>
              <w:pStyle w:val="ListParagraph"/>
              <w:ind w:left="0"/>
              <w:rPr>
                <w:b/>
                <w:highlight w:val="yellow"/>
              </w:rPr>
            </w:pPr>
            <w:r w:rsidRPr="00FD43F6">
              <w:rPr>
                <w:b/>
              </w:rPr>
              <w:t>Gap Reduction Value</w:t>
            </w:r>
          </w:p>
        </w:tc>
        <w:tc>
          <w:tcPr>
            <w:tcW w:w="2635" w:type="dxa"/>
            <w:shd w:val="clear" w:color="auto" w:fill="A6A6A6" w:themeFill="background1" w:themeFillShade="A6"/>
          </w:tcPr>
          <w:p w:rsidR="00AC1D8D" w:rsidRPr="00E93EB7" w:rsidRDefault="00AC1D8D" w:rsidP="00344B39">
            <w:pPr>
              <w:pStyle w:val="ListParagraph"/>
              <w:ind w:left="0"/>
              <w:rPr>
                <w:b/>
                <w:highlight w:val="yellow"/>
              </w:rPr>
            </w:pPr>
          </w:p>
        </w:tc>
        <w:tc>
          <w:tcPr>
            <w:tcW w:w="2635" w:type="dxa"/>
            <w:shd w:val="clear" w:color="auto" w:fill="A6A6A6" w:themeFill="background1" w:themeFillShade="A6"/>
          </w:tcPr>
          <w:p w:rsidR="00AC1D8D" w:rsidRPr="00E93EB7" w:rsidRDefault="00AC1D8D" w:rsidP="00344B39">
            <w:pPr>
              <w:pStyle w:val="ListParagraph"/>
              <w:ind w:left="0"/>
              <w:rPr>
                <w:b/>
                <w:highlight w:val="yellow"/>
              </w:rPr>
            </w:pPr>
          </w:p>
        </w:tc>
        <w:tc>
          <w:tcPr>
            <w:tcW w:w="2635" w:type="dxa"/>
            <w:shd w:val="clear" w:color="auto" w:fill="A6A6A6" w:themeFill="background1" w:themeFillShade="A6"/>
          </w:tcPr>
          <w:p w:rsidR="00AC1D8D" w:rsidRPr="00E93EB7" w:rsidRDefault="00AC1D8D" w:rsidP="00344B39">
            <w:pPr>
              <w:pStyle w:val="ListParagraph"/>
              <w:ind w:left="0"/>
              <w:rPr>
                <w:b/>
                <w:highlight w:val="yellow"/>
              </w:rPr>
            </w:pPr>
          </w:p>
        </w:tc>
        <w:tc>
          <w:tcPr>
            <w:tcW w:w="2636" w:type="dxa"/>
          </w:tcPr>
          <w:p w:rsidR="00AC1D8D" w:rsidRPr="00E93EB7" w:rsidRDefault="000B733F" w:rsidP="00344B39">
            <w:pPr>
              <w:pStyle w:val="ListParagraph"/>
              <w:ind w:left="0"/>
              <w:rPr>
                <w:b/>
                <w:highlight w:val="yellow"/>
              </w:rPr>
            </w:pPr>
            <w:r w:rsidRPr="000B733F">
              <w:rPr>
                <w:b/>
              </w:rPr>
              <w:t>0.4897</w:t>
            </w:r>
          </w:p>
        </w:tc>
      </w:tr>
    </w:tbl>
    <w:p w:rsidR="00AB3811" w:rsidRDefault="00AB3811" w:rsidP="00AB3811">
      <w:pPr>
        <w:pStyle w:val="ListParagraph"/>
        <w:ind w:left="1440"/>
        <w:rPr>
          <w:b/>
        </w:rPr>
      </w:pPr>
    </w:p>
    <w:p w:rsidR="00AB3811" w:rsidRDefault="00AB3811" w:rsidP="00AB3811">
      <w:pPr>
        <w:pStyle w:val="ListParagraph"/>
        <w:ind w:left="1440"/>
        <w:rPr>
          <w:b/>
        </w:rPr>
      </w:pPr>
    </w:p>
    <w:p w:rsidR="00AB3811" w:rsidRDefault="00AB3811" w:rsidP="00AB3811">
      <w:pPr>
        <w:pStyle w:val="ListParagraph"/>
        <w:ind w:left="1440"/>
        <w:rPr>
          <w:b/>
        </w:rPr>
      </w:pPr>
    </w:p>
    <w:p w:rsidR="00AB3811" w:rsidRDefault="00AB3811" w:rsidP="00AB3811">
      <w:pPr>
        <w:pStyle w:val="ListParagraph"/>
        <w:ind w:left="1440"/>
        <w:rPr>
          <w:b/>
        </w:rPr>
      </w:pPr>
    </w:p>
    <w:p w:rsidR="00AB3811" w:rsidRDefault="00AB3811" w:rsidP="00AB3811">
      <w:pPr>
        <w:pStyle w:val="ListParagraph"/>
        <w:ind w:left="1440"/>
        <w:rPr>
          <w:b/>
        </w:rPr>
      </w:pPr>
    </w:p>
    <w:p w:rsidR="00AB3811" w:rsidRDefault="00AB3811" w:rsidP="00AB3811">
      <w:pPr>
        <w:pStyle w:val="ListParagraph"/>
        <w:ind w:left="1440"/>
        <w:rPr>
          <w:b/>
        </w:rPr>
      </w:pPr>
    </w:p>
    <w:p w:rsidR="00AB3811" w:rsidRDefault="00AB3811" w:rsidP="00AB3811">
      <w:pPr>
        <w:pStyle w:val="ListParagraph"/>
        <w:ind w:left="1440"/>
        <w:rPr>
          <w:b/>
        </w:rPr>
      </w:pPr>
    </w:p>
    <w:p w:rsidR="00AC1D8D" w:rsidRPr="003674F1" w:rsidRDefault="00AC1D8D" w:rsidP="005B101C">
      <w:pPr>
        <w:pStyle w:val="ListParagraph"/>
        <w:numPr>
          <w:ilvl w:val="3"/>
          <w:numId w:val="7"/>
        </w:numPr>
        <w:ind w:left="1440" w:hanging="720"/>
        <w:rPr>
          <w:b/>
        </w:rPr>
      </w:pPr>
      <w:r>
        <w:rPr>
          <w:b/>
        </w:rPr>
        <w:lastRenderedPageBreak/>
        <w:t xml:space="preserve">Student Growth – Elementary and Middle Schools Only </w:t>
      </w:r>
      <w:r>
        <w:t xml:space="preserve">Student Growth </w:t>
      </w:r>
      <w:proofErr w:type="gramStart"/>
      <w:r>
        <w:t>is defined</w:t>
      </w:r>
      <w:proofErr w:type="gramEnd"/>
      <w:r>
        <w:t xml:space="preserve"> as the progress a student makes from one year to the next.  The Growth Indicator represents all students’ growth within an elementary or middle school for the following measures: Mathematics Proficiency (MSA Math) and Reading Proficiency (MSA Reading)</w:t>
      </w:r>
    </w:p>
    <w:p w:rsidR="003674F1" w:rsidRPr="003674F1" w:rsidRDefault="003674F1" w:rsidP="003674F1">
      <w:pPr>
        <w:ind w:left="1440"/>
        <w:rPr>
          <w:b/>
        </w:rPr>
      </w:pPr>
      <w:r w:rsidRPr="00482E9B">
        <w:rPr>
          <w:b/>
        </w:rPr>
        <w:t>Table 2</w:t>
      </w:r>
      <w:r w:rsidR="00482E9B" w:rsidRPr="00482E9B">
        <w:rPr>
          <w:b/>
        </w:rPr>
        <w:t>3</w:t>
      </w:r>
    </w:p>
    <w:p w:rsidR="00AC1D8D" w:rsidRDefault="00AC1D8D" w:rsidP="00AC1D8D">
      <w:pPr>
        <w:pStyle w:val="ListParagraph"/>
        <w:ind w:left="1440"/>
        <w:rPr>
          <w:b/>
        </w:rPr>
      </w:pPr>
    </w:p>
    <w:tbl>
      <w:tblPr>
        <w:tblStyle w:val="TableGrid"/>
        <w:tblW w:w="0" w:type="auto"/>
        <w:tblInd w:w="1440" w:type="dxa"/>
        <w:tblLook w:val="04A0"/>
      </w:tblPr>
      <w:tblGrid>
        <w:gridCol w:w="2394"/>
        <w:gridCol w:w="2399"/>
        <w:gridCol w:w="2301"/>
        <w:gridCol w:w="2340"/>
      </w:tblGrid>
      <w:tr w:rsidR="00AC1D8D" w:rsidTr="00344B39">
        <w:tc>
          <w:tcPr>
            <w:tcW w:w="2394" w:type="dxa"/>
          </w:tcPr>
          <w:p w:rsidR="00AC1D8D" w:rsidRPr="001843D2" w:rsidRDefault="009A602A" w:rsidP="00344B39">
            <w:pPr>
              <w:pStyle w:val="ListParagraph"/>
              <w:ind w:left="0"/>
              <w:rPr>
                <w:b/>
              </w:rPr>
            </w:pPr>
            <w:r>
              <w:rPr>
                <w:b/>
              </w:rPr>
              <w:t>2013</w:t>
            </w:r>
            <w:r w:rsidR="00AC1D8D" w:rsidRPr="001843D2">
              <w:rPr>
                <w:b/>
              </w:rPr>
              <w:t xml:space="preserve"> Student Growth Calculation</w:t>
            </w:r>
          </w:p>
        </w:tc>
        <w:tc>
          <w:tcPr>
            <w:tcW w:w="2399" w:type="dxa"/>
          </w:tcPr>
          <w:p w:rsidR="00AC1D8D" w:rsidRPr="001843D2" w:rsidRDefault="00AC1D8D" w:rsidP="00344B39">
            <w:pPr>
              <w:pStyle w:val="ListParagraph"/>
              <w:ind w:left="0"/>
              <w:jc w:val="center"/>
              <w:rPr>
                <w:b/>
              </w:rPr>
            </w:pPr>
            <w:r w:rsidRPr="001843D2">
              <w:rPr>
                <w:b/>
              </w:rPr>
              <w:t>Math</w:t>
            </w:r>
          </w:p>
        </w:tc>
        <w:tc>
          <w:tcPr>
            <w:tcW w:w="2301" w:type="dxa"/>
          </w:tcPr>
          <w:p w:rsidR="00AC1D8D" w:rsidRPr="001843D2" w:rsidRDefault="00AC1D8D" w:rsidP="00344B39">
            <w:pPr>
              <w:pStyle w:val="ListParagraph"/>
              <w:ind w:left="0"/>
              <w:jc w:val="center"/>
              <w:rPr>
                <w:b/>
              </w:rPr>
            </w:pPr>
            <w:r w:rsidRPr="001843D2">
              <w:rPr>
                <w:b/>
              </w:rPr>
              <w:t>Reading</w:t>
            </w:r>
          </w:p>
        </w:tc>
        <w:tc>
          <w:tcPr>
            <w:tcW w:w="2340" w:type="dxa"/>
          </w:tcPr>
          <w:p w:rsidR="00AC1D8D" w:rsidRPr="001843D2" w:rsidRDefault="00AC1D8D" w:rsidP="00344B39">
            <w:pPr>
              <w:pStyle w:val="ListParagraph"/>
              <w:ind w:left="0"/>
              <w:jc w:val="center"/>
              <w:rPr>
                <w:b/>
              </w:rPr>
            </w:pPr>
            <w:r>
              <w:rPr>
                <w:b/>
              </w:rPr>
              <w:t>Combined Indicator</w:t>
            </w:r>
          </w:p>
        </w:tc>
      </w:tr>
      <w:tr w:rsidR="00AC1D8D" w:rsidTr="00344B39">
        <w:tc>
          <w:tcPr>
            <w:tcW w:w="2394" w:type="dxa"/>
          </w:tcPr>
          <w:p w:rsidR="00AC1D8D" w:rsidRPr="001843D2" w:rsidRDefault="009A602A" w:rsidP="00344B39">
            <w:pPr>
              <w:pStyle w:val="ListParagraph"/>
              <w:ind w:left="0"/>
              <w:rPr>
                <w:b/>
              </w:rPr>
            </w:pPr>
            <w:r>
              <w:rPr>
                <w:b/>
              </w:rPr>
              <w:t>2013</w:t>
            </w:r>
            <w:r w:rsidR="00AC1D8D" w:rsidRPr="001843D2">
              <w:rPr>
                <w:b/>
              </w:rPr>
              <w:t xml:space="preserve"> Growth Rate</w:t>
            </w:r>
          </w:p>
        </w:tc>
        <w:tc>
          <w:tcPr>
            <w:tcW w:w="2399" w:type="dxa"/>
          </w:tcPr>
          <w:p w:rsidR="00AC1D8D" w:rsidRPr="00743140" w:rsidRDefault="000B733F" w:rsidP="00743140">
            <w:pPr>
              <w:pStyle w:val="ListParagraph"/>
              <w:ind w:left="0"/>
              <w:jc w:val="center"/>
              <w:rPr>
                <w:b/>
              </w:rPr>
            </w:pPr>
            <w:r>
              <w:rPr>
                <w:b/>
              </w:rPr>
              <w:t>58.33%</w:t>
            </w:r>
          </w:p>
        </w:tc>
        <w:tc>
          <w:tcPr>
            <w:tcW w:w="2301" w:type="dxa"/>
          </w:tcPr>
          <w:p w:rsidR="00AC1D8D" w:rsidRPr="00743140" w:rsidRDefault="000B733F" w:rsidP="00743140">
            <w:pPr>
              <w:pStyle w:val="ListParagraph"/>
              <w:ind w:left="0"/>
              <w:jc w:val="center"/>
              <w:rPr>
                <w:b/>
              </w:rPr>
            </w:pPr>
            <w:r>
              <w:rPr>
                <w:b/>
              </w:rPr>
              <w:t>81.94%</w:t>
            </w:r>
          </w:p>
        </w:tc>
        <w:tc>
          <w:tcPr>
            <w:tcW w:w="2340" w:type="dxa"/>
            <w:shd w:val="clear" w:color="auto" w:fill="A6A6A6" w:themeFill="background1" w:themeFillShade="A6"/>
          </w:tcPr>
          <w:p w:rsidR="00AC1D8D" w:rsidRPr="001843D2" w:rsidRDefault="00AC1D8D" w:rsidP="00344B39">
            <w:pPr>
              <w:pStyle w:val="ListParagraph"/>
              <w:ind w:left="0"/>
              <w:rPr>
                <w:b/>
              </w:rPr>
            </w:pPr>
          </w:p>
        </w:tc>
      </w:tr>
      <w:tr w:rsidR="00AC1D8D" w:rsidTr="00344B39">
        <w:tc>
          <w:tcPr>
            <w:tcW w:w="2394" w:type="dxa"/>
          </w:tcPr>
          <w:p w:rsidR="00AC1D8D" w:rsidRPr="001843D2" w:rsidRDefault="009A602A" w:rsidP="00344B39">
            <w:pPr>
              <w:pStyle w:val="ListParagraph"/>
              <w:ind w:left="0"/>
              <w:rPr>
                <w:b/>
              </w:rPr>
            </w:pPr>
            <w:r>
              <w:rPr>
                <w:b/>
              </w:rPr>
              <w:t>2013</w:t>
            </w:r>
            <w:r w:rsidR="00AC1D8D" w:rsidRPr="001843D2">
              <w:rPr>
                <w:b/>
              </w:rPr>
              <w:t xml:space="preserve"> Growth AMO</w:t>
            </w:r>
          </w:p>
        </w:tc>
        <w:tc>
          <w:tcPr>
            <w:tcW w:w="2399" w:type="dxa"/>
          </w:tcPr>
          <w:p w:rsidR="00AC1D8D" w:rsidRPr="00743140" w:rsidRDefault="000B733F" w:rsidP="00743140">
            <w:pPr>
              <w:pStyle w:val="ListParagraph"/>
              <w:ind w:left="0"/>
              <w:jc w:val="center"/>
              <w:rPr>
                <w:b/>
              </w:rPr>
            </w:pPr>
            <w:r>
              <w:rPr>
                <w:b/>
              </w:rPr>
              <w:t>78.60%</w:t>
            </w:r>
          </w:p>
        </w:tc>
        <w:tc>
          <w:tcPr>
            <w:tcW w:w="2301" w:type="dxa"/>
          </w:tcPr>
          <w:p w:rsidR="00AC1D8D" w:rsidRPr="00743140" w:rsidRDefault="000B733F" w:rsidP="00743140">
            <w:pPr>
              <w:pStyle w:val="ListParagraph"/>
              <w:ind w:left="0"/>
              <w:jc w:val="center"/>
              <w:rPr>
                <w:b/>
              </w:rPr>
            </w:pPr>
            <w:r>
              <w:rPr>
                <w:b/>
              </w:rPr>
              <w:t>90.99%</w:t>
            </w:r>
          </w:p>
        </w:tc>
        <w:tc>
          <w:tcPr>
            <w:tcW w:w="2340" w:type="dxa"/>
            <w:shd w:val="clear" w:color="auto" w:fill="A6A6A6" w:themeFill="background1" w:themeFillShade="A6"/>
          </w:tcPr>
          <w:p w:rsidR="00AC1D8D" w:rsidRPr="001843D2" w:rsidRDefault="00AC1D8D" w:rsidP="00344B39">
            <w:pPr>
              <w:pStyle w:val="ListParagraph"/>
              <w:ind w:left="0"/>
              <w:rPr>
                <w:b/>
              </w:rPr>
            </w:pPr>
          </w:p>
        </w:tc>
      </w:tr>
      <w:tr w:rsidR="00AC1D8D" w:rsidTr="00344B39">
        <w:tc>
          <w:tcPr>
            <w:tcW w:w="2394" w:type="dxa"/>
          </w:tcPr>
          <w:p w:rsidR="00AC1D8D" w:rsidRPr="001843D2" w:rsidRDefault="00AC1D8D" w:rsidP="00344B39">
            <w:pPr>
              <w:pStyle w:val="ListParagraph"/>
              <w:ind w:left="0"/>
              <w:rPr>
                <w:b/>
              </w:rPr>
            </w:pPr>
            <w:r w:rsidRPr="001843D2">
              <w:rPr>
                <w:b/>
              </w:rPr>
              <w:t>Measure Progress Scale Values</w:t>
            </w:r>
          </w:p>
        </w:tc>
        <w:tc>
          <w:tcPr>
            <w:tcW w:w="2399" w:type="dxa"/>
          </w:tcPr>
          <w:p w:rsidR="00AC1D8D" w:rsidRPr="00743140" w:rsidRDefault="000B733F" w:rsidP="00743140">
            <w:pPr>
              <w:pStyle w:val="ListParagraph"/>
              <w:ind w:left="0"/>
              <w:jc w:val="center"/>
              <w:rPr>
                <w:b/>
              </w:rPr>
            </w:pPr>
            <w:r>
              <w:rPr>
                <w:b/>
              </w:rPr>
              <w:t>0.7421</w:t>
            </w:r>
          </w:p>
        </w:tc>
        <w:tc>
          <w:tcPr>
            <w:tcW w:w="2301" w:type="dxa"/>
          </w:tcPr>
          <w:p w:rsidR="00AC1D8D" w:rsidRPr="00743140" w:rsidRDefault="000B733F" w:rsidP="00743140">
            <w:pPr>
              <w:pStyle w:val="ListParagraph"/>
              <w:ind w:left="0"/>
              <w:jc w:val="center"/>
              <w:rPr>
                <w:b/>
              </w:rPr>
            </w:pPr>
            <w:r>
              <w:rPr>
                <w:b/>
              </w:rPr>
              <w:t>0.9006</w:t>
            </w:r>
          </w:p>
        </w:tc>
        <w:tc>
          <w:tcPr>
            <w:tcW w:w="2340" w:type="dxa"/>
            <w:shd w:val="clear" w:color="auto" w:fill="A6A6A6" w:themeFill="background1" w:themeFillShade="A6"/>
          </w:tcPr>
          <w:p w:rsidR="00AC1D8D" w:rsidRPr="001843D2" w:rsidRDefault="00AC1D8D" w:rsidP="00344B39">
            <w:pPr>
              <w:pStyle w:val="ListParagraph"/>
              <w:ind w:left="0"/>
              <w:rPr>
                <w:b/>
              </w:rPr>
            </w:pPr>
          </w:p>
        </w:tc>
      </w:tr>
      <w:tr w:rsidR="00743140" w:rsidTr="00344B39">
        <w:tc>
          <w:tcPr>
            <w:tcW w:w="2394" w:type="dxa"/>
          </w:tcPr>
          <w:p w:rsidR="00743140" w:rsidRPr="001843D2" w:rsidRDefault="00743140" w:rsidP="00344B39">
            <w:pPr>
              <w:pStyle w:val="ListParagraph"/>
              <w:ind w:left="0"/>
              <w:rPr>
                <w:b/>
              </w:rPr>
            </w:pPr>
            <w:r>
              <w:rPr>
                <w:b/>
              </w:rPr>
              <w:t>Proportional Significance</w:t>
            </w:r>
          </w:p>
        </w:tc>
        <w:tc>
          <w:tcPr>
            <w:tcW w:w="2399" w:type="dxa"/>
          </w:tcPr>
          <w:p w:rsidR="00743140" w:rsidRPr="00743140" w:rsidRDefault="00743140" w:rsidP="00743140">
            <w:pPr>
              <w:pStyle w:val="ListParagraph"/>
              <w:ind w:left="0"/>
              <w:jc w:val="center"/>
              <w:rPr>
                <w:b/>
              </w:rPr>
            </w:pPr>
            <w:r w:rsidRPr="00743140">
              <w:rPr>
                <w:b/>
              </w:rPr>
              <w:t>50%</w:t>
            </w:r>
          </w:p>
        </w:tc>
        <w:tc>
          <w:tcPr>
            <w:tcW w:w="2301" w:type="dxa"/>
          </w:tcPr>
          <w:p w:rsidR="00743140" w:rsidRPr="00743140" w:rsidRDefault="00743140" w:rsidP="00743140">
            <w:pPr>
              <w:pStyle w:val="ListParagraph"/>
              <w:ind w:left="0"/>
              <w:jc w:val="center"/>
              <w:rPr>
                <w:b/>
              </w:rPr>
            </w:pPr>
            <w:r w:rsidRPr="00743140">
              <w:rPr>
                <w:b/>
              </w:rPr>
              <w:t>50%</w:t>
            </w:r>
          </w:p>
        </w:tc>
        <w:tc>
          <w:tcPr>
            <w:tcW w:w="2340" w:type="dxa"/>
            <w:shd w:val="clear" w:color="auto" w:fill="A6A6A6" w:themeFill="background1" w:themeFillShade="A6"/>
          </w:tcPr>
          <w:p w:rsidR="00743140" w:rsidRPr="001843D2" w:rsidRDefault="00743140" w:rsidP="00344B39">
            <w:pPr>
              <w:pStyle w:val="ListParagraph"/>
              <w:ind w:left="0"/>
              <w:rPr>
                <w:b/>
              </w:rPr>
            </w:pPr>
          </w:p>
        </w:tc>
      </w:tr>
      <w:tr w:rsidR="00743140" w:rsidTr="00344B39">
        <w:tc>
          <w:tcPr>
            <w:tcW w:w="2394" w:type="dxa"/>
          </w:tcPr>
          <w:p w:rsidR="00743140" w:rsidRPr="001843D2" w:rsidRDefault="00743140" w:rsidP="00344B39">
            <w:pPr>
              <w:pStyle w:val="ListParagraph"/>
              <w:ind w:left="0"/>
              <w:rPr>
                <w:b/>
              </w:rPr>
            </w:pPr>
            <w:r w:rsidRPr="00270ED7">
              <w:rPr>
                <w:b/>
              </w:rPr>
              <w:t>Measure Contribution</w:t>
            </w:r>
          </w:p>
        </w:tc>
        <w:tc>
          <w:tcPr>
            <w:tcW w:w="2399" w:type="dxa"/>
          </w:tcPr>
          <w:p w:rsidR="00743140" w:rsidRPr="00743140" w:rsidRDefault="000B733F" w:rsidP="00743140">
            <w:pPr>
              <w:pStyle w:val="ListParagraph"/>
              <w:ind w:left="0"/>
              <w:jc w:val="center"/>
              <w:rPr>
                <w:b/>
              </w:rPr>
            </w:pPr>
            <w:r>
              <w:rPr>
                <w:b/>
              </w:rPr>
              <w:t>0.3711</w:t>
            </w:r>
          </w:p>
        </w:tc>
        <w:tc>
          <w:tcPr>
            <w:tcW w:w="2301" w:type="dxa"/>
          </w:tcPr>
          <w:p w:rsidR="00743140" w:rsidRPr="00743140" w:rsidRDefault="000B733F" w:rsidP="00743140">
            <w:pPr>
              <w:pStyle w:val="ListParagraph"/>
              <w:ind w:left="0"/>
              <w:jc w:val="center"/>
              <w:rPr>
                <w:b/>
              </w:rPr>
            </w:pPr>
            <w:r>
              <w:rPr>
                <w:b/>
              </w:rPr>
              <w:t>+ 0.4503</w:t>
            </w:r>
          </w:p>
        </w:tc>
        <w:tc>
          <w:tcPr>
            <w:tcW w:w="2340" w:type="dxa"/>
            <w:shd w:val="clear" w:color="auto" w:fill="A6A6A6" w:themeFill="background1" w:themeFillShade="A6"/>
          </w:tcPr>
          <w:p w:rsidR="00743140" w:rsidRPr="001843D2" w:rsidRDefault="00743140" w:rsidP="00344B39">
            <w:pPr>
              <w:pStyle w:val="ListParagraph"/>
              <w:ind w:left="0"/>
              <w:rPr>
                <w:b/>
              </w:rPr>
            </w:pPr>
          </w:p>
        </w:tc>
      </w:tr>
      <w:tr w:rsidR="00AC1D8D" w:rsidTr="00344B39">
        <w:tc>
          <w:tcPr>
            <w:tcW w:w="2394" w:type="dxa"/>
            <w:shd w:val="clear" w:color="auto" w:fill="auto"/>
          </w:tcPr>
          <w:p w:rsidR="00AC1D8D" w:rsidRDefault="00743140" w:rsidP="00344B39">
            <w:pPr>
              <w:pStyle w:val="ListParagraph"/>
              <w:ind w:left="0"/>
              <w:rPr>
                <w:b/>
                <w:highlight w:val="yellow"/>
              </w:rPr>
            </w:pPr>
            <w:r w:rsidRPr="00743140">
              <w:rPr>
                <w:b/>
              </w:rPr>
              <w:t>Growth Contribution Value</w:t>
            </w:r>
          </w:p>
        </w:tc>
        <w:tc>
          <w:tcPr>
            <w:tcW w:w="2399" w:type="dxa"/>
            <w:shd w:val="clear" w:color="auto" w:fill="A6A6A6" w:themeFill="background1" w:themeFillShade="A6"/>
          </w:tcPr>
          <w:p w:rsidR="00AC1D8D" w:rsidRPr="00E93EB7" w:rsidRDefault="00AC1D8D" w:rsidP="00344B39">
            <w:pPr>
              <w:pStyle w:val="ListParagraph"/>
              <w:ind w:left="0"/>
              <w:rPr>
                <w:b/>
                <w:highlight w:val="yellow"/>
              </w:rPr>
            </w:pPr>
          </w:p>
        </w:tc>
        <w:tc>
          <w:tcPr>
            <w:tcW w:w="2301" w:type="dxa"/>
            <w:shd w:val="clear" w:color="auto" w:fill="A6A6A6" w:themeFill="background1" w:themeFillShade="A6"/>
          </w:tcPr>
          <w:p w:rsidR="00AC1D8D" w:rsidRPr="00E93EB7" w:rsidRDefault="00AC1D8D" w:rsidP="00344B39">
            <w:pPr>
              <w:pStyle w:val="ListParagraph"/>
              <w:ind w:left="0"/>
              <w:rPr>
                <w:b/>
                <w:highlight w:val="yellow"/>
              </w:rPr>
            </w:pPr>
          </w:p>
        </w:tc>
        <w:tc>
          <w:tcPr>
            <w:tcW w:w="2340" w:type="dxa"/>
          </w:tcPr>
          <w:p w:rsidR="00AC1D8D" w:rsidRPr="00E93EB7" w:rsidRDefault="000B733F" w:rsidP="00344B39">
            <w:pPr>
              <w:pStyle w:val="ListParagraph"/>
              <w:ind w:left="0"/>
              <w:rPr>
                <w:b/>
                <w:highlight w:val="yellow"/>
              </w:rPr>
            </w:pPr>
            <w:r w:rsidRPr="000B733F">
              <w:rPr>
                <w:b/>
              </w:rPr>
              <w:t>0.2464</w:t>
            </w:r>
          </w:p>
        </w:tc>
      </w:tr>
    </w:tbl>
    <w:p w:rsidR="00AC1D8D" w:rsidRDefault="00AC1D8D" w:rsidP="00AC1D8D">
      <w:pPr>
        <w:pStyle w:val="ListParagraph"/>
        <w:ind w:left="1440"/>
        <w:rPr>
          <w:b/>
        </w:rPr>
      </w:pPr>
    </w:p>
    <w:p w:rsidR="00AC1D8D" w:rsidRDefault="00AC1D8D" w:rsidP="00AC1D8D">
      <w:pPr>
        <w:pStyle w:val="ListParagraph"/>
        <w:ind w:left="1440"/>
        <w:rPr>
          <w:b/>
        </w:rPr>
      </w:pPr>
      <w:r>
        <w:rPr>
          <w:b/>
        </w:rPr>
        <w:t xml:space="preserve">List any content area where the Measure Progress Scale Value is less than </w:t>
      </w:r>
      <w:proofErr w:type="gramStart"/>
      <w:r>
        <w:rPr>
          <w:b/>
        </w:rPr>
        <w:t>1</w:t>
      </w:r>
      <w:proofErr w:type="gramEnd"/>
      <w:r>
        <w:rPr>
          <w:b/>
        </w:rPr>
        <w:t>.</w:t>
      </w:r>
      <w:r w:rsidRPr="00D11268">
        <w:t xml:space="preserve"> </w:t>
      </w:r>
      <w:r w:rsidR="000B733F">
        <w:t xml:space="preserve"> Math and Reading</w:t>
      </w:r>
    </w:p>
    <w:p w:rsidR="00AC1D8D" w:rsidRDefault="00AC1D8D" w:rsidP="00AC1D8D">
      <w:pPr>
        <w:pStyle w:val="ListParagraph"/>
        <w:ind w:left="1440"/>
        <w:rPr>
          <w:b/>
        </w:rPr>
      </w:pPr>
      <w:r>
        <w:rPr>
          <w:b/>
        </w:rPr>
        <w:t xml:space="preserve">Any content area listed </w:t>
      </w:r>
      <w:proofErr w:type="gramStart"/>
      <w:r>
        <w:rPr>
          <w:b/>
        </w:rPr>
        <w:t>should be addressed</w:t>
      </w:r>
      <w:proofErr w:type="gramEnd"/>
      <w:r>
        <w:rPr>
          <w:b/>
        </w:rPr>
        <w:t xml:space="preserve"> in the AMO Progress section of the plan.</w:t>
      </w:r>
    </w:p>
    <w:p w:rsidR="00AC1D8D" w:rsidRDefault="00AC1D8D" w:rsidP="00AC1D8D">
      <w:pPr>
        <w:pStyle w:val="ListParagraph"/>
        <w:ind w:left="1440"/>
        <w:rPr>
          <w:b/>
        </w:rPr>
      </w:pPr>
    </w:p>
    <w:p w:rsidR="00343C5E" w:rsidRDefault="00343C5E" w:rsidP="00AC1D8D">
      <w:pPr>
        <w:pStyle w:val="ListParagraph"/>
        <w:ind w:left="1440"/>
        <w:rPr>
          <w:b/>
        </w:rPr>
      </w:pPr>
    </w:p>
    <w:p w:rsidR="00343C5E" w:rsidRDefault="00343C5E" w:rsidP="00AC1D8D">
      <w:pPr>
        <w:pStyle w:val="ListParagraph"/>
        <w:ind w:left="1440"/>
        <w:rPr>
          <w:b/>
        </w:rPr>
      </w:pPr>
    </w:p>
    <w:p w:rsidR="00343C5E" w:rsidRDefault="00343C5E" w:rsidP="00AC1D8D">
      <w:pPr>
        <w:pStyle w:val="ListParagraph"/>
        <w:ind w:left="1440"/>
        <w:rPr>
          <w:b/>
        </w:rPr>
      </w:pPr>
    </w:p>
    <w:p w:rsidR="00343C5E" w:rsidRDefault="00343C5E" w:rsidP="00AC1D8D">
      <w:pPr>
        <w:pStyle w:val="ListParagraph"/>
        <w:ind w:left="1440"/>
        <w:rPr>
          <w:b/>
        </w:rPr>
      </w:pPr>
    </w:p>
    <w:p w:rsidR="00343C5E" w:rsidRDefault="00343C5E" w:rsidP="00AC1D8D">
      <w:pPr>
        <w:pStyle w:val="ListParagraph"/>
        <w:ind w:left="1440"/>
        <w:rPr>
          <w:b/>
        </w:rPr>
      </w:pPr>
    </w:p>
    <w:p w:rsidR="00AB3811" w:rsidRDefault="00AB3811" w:rsidP="00AC1D8D">
      <w:pPr>
        <w:pStyle w:val="ListParagraph"/>
        <w:ind w:left="1440"/>
        <w:rPr>
          <w:b/>
        </w:rPr>
      </w:pPr>
    </w:p>
    <w:p w:rsidR="00AB3811" w:rsidRDefault="00AB3811" w:rsidP="00AC1D8D">
      <w:pPr>
        <w:pStyle w:val="ListParagraph"/>
        <w:ind w:left="1440"/>
        <w:rPr>
          <w:b/>
        </w:rPr>
      </w:pPr>
    </w:p>
    <w:p w:rsidR="00343C5E" w:rsidRDefault="00343C5E" w:rsidP="00AC1D8D">
      <w:pPr>
        <w:pStyle w:val="ListParagraph"/>
        <w:ind w:left="1440"/>
        <w:rPr>
          <w:b/>
        </w:rPr>
      </w:pPr>
    </w:p>
    <w:p w:rsidR="00343C5E" w:rsidRDefault="00343C5E" w:rsidP="00AC1D8D">
      <w:pPr>
        <w:pStyle w:val="ListParagraph"/>
        <w:ind w:left="1440"/>
        <w:rPr>
          <w:b/>
        </w:rPr>
      </w:pPr>
    </w:p>
    <w:p w:rsidR="00343C5E" w:rsidRDefault="00343C5E" w:rsidP="00AC1D8D">
      <w:pPr>
        <w:pStyle w:val="ListParagraph"/>
        <w:ind w:left="1440"/>
        <w:rPr>
          <w:b/>
        </w:rPr>
      </w:pPr>
    </w:p>
    <w:p w:rsidR="00AC1D8D" w:rsidRDefault="00AC1D8D" w:rsidP="00AC1D8D"/>
    <w:p w:rsidR="00FB1077" w:rsidRDefault="00DF4D91" w:rsidP="00FB1077">
      <w:pPr>
        <w:rPr>
          <w:b/>
        </w:rPr>
      </w:pPr>
      <w:r>
        <w:rPr>
          <w:b/>
        </w:rPr>
        <w:lastRenderedPageBreak/>
        <w:t>VII.</w:t>
      </w:r>
      <w:r w:rsidR="00435AE6">
        <w:rPr>
          <w:b/>
        </w:rPr>
        <w:tab/>
      </w:r>
      <w:r w:rsidR="00FB1077" w:rsidRPr="005675F1">
        <w:rPr>
          <w:b/>
        </w:rPr>
        <w:t>Attendance</w:t>
      </w:r>
      <w:r w:rsidR="00ED6FDF">
        <w:rPr>
          <w:b/>
        </w:rPr>
        <w:t xml:space="preserve"> – Elementary and Middle Schools</w:t>
      </w:r>
    </w:p>
    <w:tbl>
      <w:tblPr>
        <w:tblW w:w="7933" w:type="dxa"/>
        <w:tblInd w:w="3030" w:type="dxa"/>
        <w:tblLook w:val="04A0"/>
      </w:tblPr>
      <w:tblGrid>
        <w:gridCol w:w="3519"/>
        <w:gridCol w:w="2076"/>
        <w:gridCol w:w="2338"/>
      </w:tblGrid>
      <w:tr w:rsidR="00ED6FDF" w:rsidRPr="005675F1" w:rsidTr="00EF0D64">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FDF" w:rsidRPr="005675F1" w:rsidRDefault="00ED6FDF" w:rsidP="00F4042D">
            <w:pPr>
              <w:spacing w:after="0" w:line="240" w:lineRule="auto"/>
              <w:rPr>
                <w:rFonts w:ascii="Calibri" w:eastAsia="Times New Roman" w:hAnsi="Calibri" w:cs="Calibri"/>
                <w:b/>
                <w:bCs/>
                <w:color w:val="000000"/>
                <w:sz w:val="20"/>
                <w:szCs w:val="20"/>
              </w:rPr>
            </w:pPr>
            <w:r w:rsidRPr="005675F1">
              <w:rPr>
                <w:rFonts w:ascii="Calibri" w:eastAsia="Times New Roman" w:hAnsi="Calibri" w:cs="Calibri"/>
                <w:b/>
                <w:bCs/>
                <w:color w:val="000000"/>
                <w:sz w:val="20"/>
                <w:szCs w:val="20"/>
              </w:rPr>
              <w:t> </w:t>
            </w:r>
            <w:r w:rsidRPr="00482E9B">
              <w:rPr>
                <w:rFonts w:ascii="Calibri" w:eastAsia="Times New Roman" w:hAnsi="Calibri" w:cs="Calibri"/>
                <w:b/>
                <w:bCs/>
                <w:color w:val="000000"/>
                <w:sz w:val="20"/>
                <w:szCs w:val="20"/>
              </w:rPr>
              <w:t xml:space="preserve">Table </w:t>
            </w:r>
            <w:r w:rsidR="00482E9B" w:rsidRPr="00482E9B">
              <w:rPr>
                <w:rFonts w:ascii="Calibri" w:eastAsia="Times New Roman" w:hAnsi="Calibri" w:cs="Calibri"/>
                <w:b/>
                <w:bCs/>
                <w:color w:val="000000"/>
                <w:sz w:val="20"/>
                <w:szCs w:val="20"/>
              </w:rPr>
              <w:t>25</w:t>
            </w:r>
            <w:r w:rsidRPr="00482E9B">
              <w:rPr>
                <w:rFonts w:ascii="Calibri" w:eastAsia="Times New Roman" w:hAnsi="Calibri" w:cs="Calibri"/>
                <w:b/>
                <w:bCs/>
                <w:color w:val="000000"/>
                <w:sz w:val="20"/>
                <w:szCs w:val="20"/>
              </w:rPr>
              <w:t xml:space="preserve">: </w:t>
            </w:r>
            <w:r w:rsidR="00EF0D64" w:rsidRPr="00482E9B">
              <w:rPr>
                <w:rFonts w:ascii="Calibri" w:eastAsia="Times New Roman" w:hAnsi="Calibri" w:cs="Calibri"/>
                <w:b/>
                <w:bCs/>
                <w:color w:val="000000"/>
                <w:sz w:val="20"/>
                <w:szCs w:val="20"/>
              </w:rPr>
              <w:t>School Progress Attendance Rate</w:t>
            </w:r>
          </w:p>
        </w:tc>
        <w:tc>
          <w:tcPr>
            <w:tcW w:w="4414" w:type="dxa"/>
            <w:gridSpan w:val="2"/>
            <w:tcBorders>
              <w:top w:val="single" w:sz="8" w:space="0" w:color="auto"/>
              <w:left w:val="single" w:sz="4" w:space="0" w:color="auto"/>
              <w:bottom w:val="single" w:sz="8" w:space="0" w:color="000000"/>
              <w:right w:val="single" w:sz="8" w:space="0" w:color="000000"/>
            </w:tcBorders>
            <w:shd w:val="clear" w:color="auto" w:fill="auto"/>
            <w:vAlign w:val="center"/>
            <w:hideMark/>
          </w:tcPr>
          <w:p w:rsidR="00ED6FDF" w:rsidRPr="005675F1" w:rsidRDefault="00ED6FDF" w:rsidP="00ED6FDF">
            <w:pPr>
              <w:spacing w:after="0" w:line="240" w:lineRule="auto"/>
              <w:jc w:val="center"/>
              <w:rPr>
                <w:rFonts w:ascii="Calibri" w:eastAsia="Times New Roman" w:hAnsi="Calibri" w:cs="Calibri"/>
                <w:b/>
                <w:bCs/>
                <w:color w:val="000000"/>
                <w:sz w:val="20"/>
                <w:szCs w:val="20"/>
              </w:rPr>
            </w:pPr>
            <w:r w:rsidRPr="005675F1">
              <w:rPr>
                <w:rFonts w:ascii="Calibri" w:eastAsia="Times New Roman" w:hAnsi="Calibri" w:cs="Calibri"/>
                <w:b/>
                <w:bCs/>
                <w:color w:val="000000"/>
                <w:sz w:val="20"/>
                <w:szCs w:val="20"/>
              </w:rPr>
              <w:t>All Students</w:t>
            </w:r>
            <w:r w:rsidR="00EF0D64">
              <w:rPr>
                <w:rFonts w:ascii="Calibri" w:eastAsia="Times New Roman" w:hAnsi="Calibri" w:cs="Calibri"/>
                <w:b/>
                <w:bCs/>
                <w:color w:val="000000"/>
                <w:sz w:val="20"/>
                <w:szCs w:val="20"/>
              </w:rPr>
              <w:t xml:space="preserve"> AMO = 94.0%</w:t>
            </w:r>
          </w:p>
        </w:tc>
      </w:tr>
      <w:tr w:rsidR="00EF0D64" w:rsidRPr="005675F1" w:rsidTr="00EF0D64">
        <w:trPr>
          <w:trHeight w:val="300"/>
        </w:trPr>
        <w:tc>
          <w:tcPr>
            <w:tcW w:w="3519" w:type="dxa"/>
            <w:tcBorders>
              <w:top w:val="single" w:sz="8" w:space="0" w:color="auto"/>
              <w:left w:val="single" w:sz="8" w:space="0" w:color="auto"/>
              <w:right w:val="single" w:sz="8" w:space="0" w:color="000000"/>
            </w:tcBorders>
            <w:shd w:val="clear" w:color="000000" w:fill="FFFFFF"/>
            <w:vAlign w:val="center"/>
          </w:tcPr>
          <w:p w:rsidR="00EF0D64" w:rsidRPr="005675F1" w:rsidRDefault="00EF0D64" w:rsidP="00ED6FDF">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Grade Level – School Level Data</w:t>
            </w:r>
          </w:p>
        </w:tc>
        <w:tc>
          <w:tcPr>
            <w:tcW w:w="2076" w:type="dxa"/>
            <w:tcBorders>
              <w:top w:val="nil"/>
              <w:left w:val="nil"/>
              <w:bottom w:val="single" w:sz="8" w:space="0" w:color="auto"/>
              <w:right w:val="single" w:sz="4" w:space="0" w:color="auto"/>
            </w:tcBorders>
            <w:shd w:val="clear" w:color="000000" w:fill="FFFFFF"/>
            <w:vAlign w:val="bottom"/>
            <w:hideMark/>
          </w:tcPr>
          <w:p w:rsidR="00EF0D64" w:rsidRPr="005675F1" w:rsidRDefault="00EF0D64" w:rsidP="00EF0D64">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Attendance Rate </w:t>
            </w:r>
          </w:p>
        </w:tc>
        <w:tc>
          <w:tcPr>
            <w:tcW w:w="2338" w:type="dxa"/>
            <w:tcBorders>
              <w:top w:val="nil"/>
              <w:left w:val="nil"/>
              <w:bottom w:val="single" w:sz="8" w:space="0" w:color="auto"/>
              <w:right w:val="single" w:sz="4" w:space="0" w:color="auto"/>
            </w:tcBorders>
            <w:shd w:val="clear" w:color="000000" w:fill="FFFFFF"/>
            <w:vAlign w:val="bottom"/>
          </w:tcPr>
          <w:p w:rsidR="00EF0D64" w:rsidRPr="005675F1" w:rsidRDefault="00EF0D64" w:rsidP="00ED6FDF">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 Y/N</w:t>
            </w:r>
          </w:p>
        </w:tc>
      </w:tr>
      <w:tr w:rsidR="00EF0D64" w:rsidRPr="005675F1" w:rsidTr="00EF0D64">
        <w:trPr>
          <w:trHeight w:val="300"/>
        </w:trPr>
        <w:tc>
          <w:tcPr>
            <w:tcW w:w="3519" w:type="dxa"/>
            <w:tcBorders>
              <w:top w:val="single" w:sz="4" w:space="0" w:color="auto"/>
              <w:left w:val="single" w:sz="8" w:space="0" w:color="auto"/>
              <w:bottom w:val="single" w:sz="8" w:space="0" w:color="000000"/>
              <w:right w:val="single" w:sz="8" w:space="0" w:color="auto"/>
            </w:tcBorders>
            <w:shd w:val="clear" w:color="000000" w:fill="FFFFFF"/>
            <w:vAlign w:val="center"/>
            <w:hideMark/>
          </w:tcPr>
          <w:p w:rsidR="00EF0D64" w:rsidRPr="005675F1" w:rsidRDefault="00EF0D64" w:rsidP="00ED6FDF">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All Students</w:t>
            </w:r>
          </w:p>
        </w:tc>
        <w:tc>
          <w:tcPr>
            <w:tcW w:w="2076" w:type="dxa"/>
            <w:tcBorders>
              <w:top w:val="nil"/>
              <w:left w:val="single" w:sz="8" w:space="0" w:color="auto"/>
              <w:bottom w:val="single" w:sz="4" w:space="0" w:color="auto"/>
              <w:right w:val="single" w:sz="4" w:space="0" w:color="auto"/>
            </w:tcBorders>
            <w:shd w:val="clear" w:color="auto" w:fill="auto"/>
            <w:noWrap/>
            <w:vAlign w:val="center"/>
          </w:tcPr>
          <w:p w:rsidR="00EF0D64" w:rsidRPr="005675F1" w:rsidRDefault="00056BA8"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w:t>
            </w:r>
          </w:p>
        </w:tc>
        <w:tc>
          <w:tcPr>
            <w:tcW w:w="2338" w:type="dxa"/>
            <w:tcBorders>
              <w:top w:val="nil"/>
              <w:left w:val="nil"/>
              <w:bottom w:val="single" w:sz="4" w:space="0" w:color="auto"/>
              <w:right w:val="single" w:sz="4" w:space="0" w:color="auto"/>
            </w:tcBorders>
            <w:shd w:val="clear" w:color="auto" w:fill="auto"/>
            <w:noWrap/>
            <w:vAlign w:val="center"/>
          </w:tcPr>
          <w:p w:rsidR="00EF0D64" w:rsidRPr="005675F1" w:rsidRDefault="00056BA8"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r>
      <w:tr w:rsidR="00EF0D64" w:rsidRPr="005675F1" w:rsidTr="00EF0D64">
        <w:trPr>
          <w:trHeight w:val="300"/>
        </w:trPr>
        <w:tc>
          <w:tcPr>
            <w:tcW w:w="3519" w:type="dxa"/>
            <w:tcBorders>
              <w:top w:val="nil"/>
              <w:left w:val="single" w:sz="8" w:space="0" w:color="auto"/>
              <w:bottom w:val="single" w:sz="8" w:space="0" w:color="000000"/>
              <w:right w:val="nil"/>
            </w:tcBorders>
            <w:shd w:val="clear" w:color="000000" w:fill="FFFFFF"/>
            <w:vAlign w:val="center"/>
          </w:tcPr>
          <w:p w:rsidR="00EF0D64" w:rsidRPr="005675F1" w:rsidRDefault="00EF0D64" w:rsidP="00A867B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Grade</w:t>
            </w:r>
            <w:r w:rsidR="003A28F8">
              <w:rPr>
                <w:rFonts w:ascii="Calibri" w:eastAsia="Times New Roman" w:hAnsi="Calibri" w:cs="Calibri"/>
                <w:color w:val="000000"/>
                <w:sz w:val="20"/>
                <w:szCs w:val="20"/>
              </w:rPr>
              <w:t xml:space="preserve"> </w:t>
            </w:r>
            <w:r w:rsidR="00A867B0">
              <w:rPr>
                <w:rFonts w:ascii="Calibri" w:eastAsia="Times New Roman" w:hAnsi="Calibri" w:cs="Calibri"/>
                <w:color w:val="000000"/>
                <w:sz w:val="20"/>
                <w:szCs w:val="20"/>
              </w:rPr>
              <w:t>1</w:t>
            </w:r>
          </w:p>
        </w:tc>
        <w:tc>
          <w:tcPr>
            <w:tcW w:w="2076" w:type="dxa"/>
            <w:tcBorders>
              <w:top w:val="nil"/>
              <w:left w:val="single" w:sz="8" w:space="0" w:color="auto"/>
              <w:bottom w:val="single" w:sz="4" w:space="0" w:color="auto"/>
              <w:right w:val="single" w:sz="4" w:space="0" w:color="auto"/>
            </w:tcBorders>
            <w:shd w:val="clear" w:color="auto" w:fill="auto"/>
            <w:noWrap/>
            <w:vAlign w:val="center"/>
          </w:tcPr>
          <w:p w:rsidR="00EF0D64" w:rsidRPr="005675F1" w:rsidRDefault="00F96FF3"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94.5%</w:t>
            </w:r>
          </w:p>
        </w:tc>
        <w:tc>
          <w:tcPr>
            <w:tcW w:w="2338" w:type="dxa"/>
            <w:tcBorders>
              <w:top w:val="nil"/>
              <w:left w:val="nil"/>
              <w:bottom w:val="single" w:sz="4" w:space="0" w:color="auto"/>
              <w:right w:val="single" w:sz="4" w:space="0" w:color="auto"/>
            </w:tcBorders>
            <w:shd w:val="clear" w:color="auto" w:fill="auto"/>
            <w:noWrap/>
            <w:vAlign w:val="center"/>
          </w:tcPr>
          <w:p w:rsidR="00EF0D64" w:rsidRPr="005675F1" w:rsidRDefault="00F96FF3"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r>
      <w:tr w:rsidR="00EF0D64" w:rsidRPr="005675F1" w:rsidTr="00EF0D64">
        <w:trPr>
          <w:trHeight w:val="300"/>
        </w:trPr>
        <w:tc>
          <w:tcPr>
            <w:tcW w:w="3519" w:type="dxa"/>
            <w:tcBorders>
              <w:top w:val="nil"/>
              <w:left w:val="single" w:sz="8" w:space="0" w:color="auto"/>
              <w:bottom w:val="single" w:sz="8" w:space="0" w:color="000000"/>
              <w:right w:val="nil"/>
            </w:tcBorders>
            <w:shd w:val="clear" w:color="000000" w:fill="FFFFFF"/>
            <w:vAlign w:val="center"/>
          </w:tcPr>
          <w:p w:rsidR="00EF0D64" w:rsidRPr="005675F1" w:rsidRDefault="00EF0D64" w:rsidP="00A867B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Grade</w:t>
            </w:r>
            <w:r w:rsidR="006322DA">
              <w:rPr>
                <w:rFonts w:ascii="Calibri" w:eastAsia="Times New Roman" w:hAnsi="Calibri" w:cs="Calibri"/>
                <w:color w:val="000000"/>
                <w:sz w:val="20"/>
                <w:szCs w:val="20"/>
              </w:rPr>
              <w:t xml:space="preserve"> </w:t>
            </w:r>
            <w:r w:rsidR="00A867B0">
              <w:rPr>
                <w:rFonts w:ascii="Calibri" w:eastAsia="Times New Roman" w:hAnsi="Calibri" w:cs="Calibri"/>
                <w:color w:val="000000"/>
                <w:sz w:val="20"/>
                <w:szCs w:val="20"/>
              </w:rPr>
              <w:t>2</w:t>
            </w:r>
          </w:p>
        </w:tc>
        <w:tc>
          <w:tcPr>
            <w:tcW w:w="2076" w:type="dxa"/>
            <w:tcBorders>
              <w:top w:val="nil"/>
              <w:left w:val="single" w:sz="8" w:space="0" w:color="auto"/>
              <w:bottom w:val="single" w:sz="4" w:space="0" w:color="auto"/>
              <w:right w:val="single" w:sz="4" w:space="0" w:color="auto"/>
            </w:tcBorders>
            <w:shd w:val="clear" w:color="auto" w:fill="auto"/>
            <w:noWrap/>
            <w:vAlign w:val="center"/>
          </w:tcPr>
          <w:p w:rsidR="00EF0D64" w:rsidRPr="005675F1" w:rsidRDefault="00F96FF3"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w:t>
            </w:r>
          </w:p>
        </w:tc>
        <w:tc>
          <w:tcPr>
            <w:tcW w:w="2338" w:type="dxa"/>
            <w:tcBorders>
              <w:top w:val="nil"/>
              <w:left w:val="nil"/>
              <w:bottom w:val="single" w:sz="4" w:space="0" w:color="auto"/>
              <w:right w:val="single" w:sz="4" w:space="0" w:color="auto"/>
            </w:tcBorders>
            <w:shd w:val="clear" w:color="auto" w:fill="auto"/>
            <w:vAlign w:val="center"/>
          </w:tcPr>
          <w:p w:rsidR="00EF0D64" w:rsidRPr="005675F1" w:rsidRDefault="00F96FF3"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r>
      <w:tr w:rsidR="00EF0D64" w:rsidRPr="005675F1" w:rsidTr="00EF0D64">
        <w:trPr>
          <w:trHeight w:val="300"/>
        </w:trPr>
        <w:tc>
          <w:tcPr>
            <w:tcW w:w="3519" w:type="dxa"/>
            <w:tcBorders>
              <w:top w:val="nil"/>
              <w:left w:val="single" w:sz="8" w:space="0" w:color="auto"/>
              <w:bottom w:val="single" w:sz="8" w:space="0" w:color="000000"/>
              <w:right w:val="nil"/>
            </w:tcBorders>
            <w:shd w:val="clear" w:color="000000" w:fill="FFFFFF"/>
            <w:vAlign w:val="center"/>
          </w:tcPr>
          <w:p w:rsidR="00EF0D64" w:rsidRPr="005675F1" w:rsidRDefault="00EF0D64" w:rsidP="00A867B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Grade</w:t>
            </w:r>
            <w:r w:rsidR="006322DA">
              <w:rPr>
                <w:rFonts w:ascii="Calibri" w:eastAsia="Times New Roman" w:hAnsi="Calibri" w:cs="Calibri"/>
                <w:color w:val="000000"/>
                <w:sz w:val="20"/>
                <w:szCs w:val="20"/>
              </w:rPr>
              <w:t xml:space="preserve"> </w:t>
            </w:r>
            <w:r w:rsidR="00A867B0">
              <w:rPr>
                <w:rFonts w:ascii="Calibri" w:eastAsia="Times New Roman" w:hAnsi="Calibri" w:cs="Calibri"/>
                <w:color w:val="000000"/>
                <w:sz w:val="20"/>
                <w:szCs w:val="20"/>
              </w:rPr>
              <w:t>3</w:t>
            </w:r>
          </w:p>
        </w:tc>
        <w:tc>
          <w:tcPr>
            <w:tcW w:w="2076" w:type="dxa"/>
            <w:tcBorders>
              <w:top w:val="nil"/>
              <w:left w:val="single" w:sz="8" w:space="0" w:color="auto"/>
              <w:bottom w:val="single" w:sz="4" w:space="0" w:color="auto"/>
              <w:right w:val="single" w:sz="4" w:space="0" w:color="auto"/>
            </w:tcBorders>
            <w:shd w:val="clear" w:color="auto" w:fill="auto"/>
            <w:noWrap/>
            <w:vAlign w:val="center"/>
          </w:tcPr>
          <w:p w:rsidR="00EF0D64" w:rsidRPr="005675F1" w:rsidRDefault="00F96FF3"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w:t>
            </w:r>
          </w:p>
        </w:tc>
        <w:tc>
          <w:tcPr>
            <w:tcW w:w="2338" w:type="dxa"/>
            <w:tcBorders>
              <w:top w:val="nil"/>
              <w:left w:val="nil"/>
              <w:bottom w:val="single" w:sz="4" w:space="0" w:color="auto"/>
              <w:right w:val="single" w:sz="4" w:space="0" w:color="auto"/>
            </w:tcBorders>
            <w:shd w:val="clear" w:color="auto" w:fill="auto"/>
            <w:vAlign w:val="center"/>
          </w:tcPr>
          <w:p w:rsidR="00EF0D64" w:rsidRPr="005675F1" w:rsidRDefault="00F96FF3"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r>
      <w:tr w:rsidR="00EF0D64" w:rsidRPr="005675F1" w:rsidTr="00EF0D64">
        <w:trPr>
          <w:trHeight w:val="300"/>
        </w:trPr>
        <w:tc>
          <w:tcPr>
            <w:tcW w:w="3519" w:type="dxa"/>
            <w:tcBorders>
              <w:top w:val="nil"/>
              <w:left w:val="single" w:sz="8" w:space="0" w:color="auto"/>
              <w:bottom w:val="single" w:sz="8" w:space="0" w:color="000000"/>
              <w:right w:val="nil"/>
            </w:tcBorders>
            <w:shd w:val="clear" w:color="000000" w:fill="FFFFFF"/>
            <w:vAlign w:val="center"/>
          </w:tcPr>
          <w:p w:rsidR="00EF0D64" w:rsidRPr="005675F1" w:rsidRDefault="00EF0D64" w:rsidP="00A867B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Grade</w:t>
            </w:r>
            <w:r w:rsidR="006322DA">
              <w:rPr>
                <w:rFonts w:ascii="Calibri" w:eastAsia="Times New Roman" w:hAnsi="Calibri" w:cs="Calibri"/>
                <w:color w:val="000000"/>
                <w:sz w:val="20"/>
                <w:szCs w:val="20"/>
              </w:rPr>
              <w:t xml:space="preserve"> </w:t>
            </w:r>
            <w:r w:rsidR="00A867B0">
              <w:rPr>
                <w:rFonts w:ascii="Calibri" w:eastAsia="Times New Roman" w:hAnsi="Calibri" w:cs="Calibri"/>
                <w:color w:val="000000"/>
                <w:sz w:val="20"/>
                <w:szCs w:val="20"/>
              </w:rPr>
              <w:t>4</w:t>
            </w:r>
          </w:p>
        </w:tc>
        <w:tc>
          <w:tcPr>
            <w:tcW w:w="2076" w:type="dxa"/>
            <w:tcBorders>
              <w:top w:val="nil"/>
              <w:left w:val="single" w:sz="8" w:space="0" w:color="auto"/>
              <w:bottom w:val="single" w:sz="4" w:space="0" w:color="auto"/>
              <w:right w:val="single" w:sz="4" w:space="0" w:color="auto"/>
            </w:tcBorders>
            <w:shd w:val="clear" w:color="auto" w:fill="auto"/>
            <w:noWrap/>
            <w:vAlign w:val="center"/>
          </w:tcPr>
          <w:p w:rsidR="00EF0D64" w:rsidRPr="005675F1" w:rsidRDefault="00F96FF3"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w:t>
            </w:r>
          </w:p>
        </w:tc>
        <w:tc>
          <w:tcPr>
            <w:tcW w:w="2338" w:type="dxa"/>
            <w:tcBorders>
              <w:top w:val="nil"/>
              <w:left w:val="nil"/>
              <w:bottom w:val="single" w:sz="4" w:space="0" w:color="auto"/>
              <w:right w:val="single" w:sz="4" w:space="0" w:color="auto"/>
            </w:tcBorders>
            <w:shd w:val="clear" w:color="auto" w:fill="auto"/>
            <w:vAlign w:val="center"/>
          </w:tcPr>
          <w:p w:rsidR="00EF0D64" w:rsidRPr="005675F1" w:rsidRDefault="00F96FF3"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r>
      <w:tr w:rsidR="00EF0D64" w:rsidRPr="005675F1" w:rsidTr="00EF0D64">
        <w:trPr>
          <w:trHeight w:val="300"/>
        </w:trPr>
        <w:tc>
          <w:tcPr>
            <w:tcW w:w="3519" w:type="dxa"/>
            <w:tcBorders>
              <w:top w:val="nil"/>
              <w:left w:val="single" w:sz="8" w:space="0" w:color="auto"/>
              <w:bottom w:val="single" w:sz="8" w:space="0" w:color="000000"/>
              <w:right w:val="nil"/>
            </w:tcBorders>
            <w:shd w:val="clear" w:color="000000" w:fill="FFFFFF"/>
            <w:vAlign w:val="center"/>
          </w:tcPr>
          <w:p w:rsidR="00EF0D64" w:rsidRPr="005675F1" w:rsidRDefault="00EF0D64" w:rsidP="00A867B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Grade</w:t>
            </w:r>
            <w:r w:rsidR="007B0DFC">
              <w:rPr>
                <w:rFonts w:ascii="Calibri" w:eastAsia="Times New Roman" w:hAnsi="Calibri" w:cs="Calibri"/>
                <w:color w:val="000000"/>
                <w:sz w:val="20"/>
                <w:szCs w:val="20"/>
              </w:rPr>
              <w:t xml:space="preserve"> </w:t>
            </w:r>
            <w:r w:rsidR="00A867B0">
              <w:rPr>
                <w:rFonts w:ascii="Calibri" w:eastAsia="Times New Roman" w:hAnsi="Calibri" w:cs="Calibri"/>
                <w:color w:val="000000"/>
                <w:sz w:val="20"/>
                <w:szCs w:val="20"/>
              </w:rPr>
              <w:t>5</w:t>
            </w:r>
          </w:p>
        </w:tc>
        <w:tc>
          <w:tcPr>
            <w:tcW w:w="2076" w:type="dxa"/>
            <w:tcBorders>
              <w:top w:val="nil"/>
              <w:left w:val="single" w:sz="8" w:space="0" w:color="auto"/>
              <w:bottom w:val="single" w:sz="4" w:space="0" w:color="auto"/>
              <w:right w:val="single" w:sz="4" w:space="0" w:color="auto"/>
            </w:tcBorders>
            <w:shd w:val="clear" w:color="auto" w:fill="auto"/>
            <w:noWrap/>
            <w:vAlign w:val="center"/>
          </w:tcPr>
          <w:p w:rsidR="00EF0D64" w:rsidRPr="005675F1" w:rsidRDefault="00F96FF3"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94.9%</w:t>
            </w:r>
          </w:p>
        </w:tc>
        <w:tc>
          <w:tcPr>
            <w:tcW w:w="2338" w:type="dxa"/>
            <w:tcBorders>
              <w:top w:val="nil"/>
              <w:left w:val="nil"/>
              <w:bottom w:val="single" w:sz="4" w:space="0" w:color="auto"/>
              <w:right w:val="single" w:sz="4" w:space="0" w:color="auto"/>
            </w:tcBorders>
            <w:shd w:val="clear" w:color="auto" w:fill="auto"/>
            <w:vAlign w:val="center"/>
          </w:tcPr>
          <w:p w:rsidR="00EF0D64" w:rsidRPr="005675F1" w:rsidRDefault="00F96FF3"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r>
    </w:tbl>
    <w:p w:rsidR="00ED6FDF" w:rsidRDefault="00ED6FDF" w:rsidP="00FB1077">
      <w:pPr>
        <w:rPr>
          <w:b/>
        </w:rPr>
      </w:pPr>
    </w:p>
    <w:p w:rsidR="00ED6FDF" w:rsidRPr="005675F1" w:rsidRDefault="00ED6FDF" w:rsidP="00FB1077">
      <w:pPr>
        <w:rPr>
          <w:b/>
        </w:rPr>
      </w:pPr>
    </w:p>
    <w:tbl>
      <w:tblPr>
        <w:tblW w:w="7933" w:type="dxa"/>
        <w:tblInd w:w="3030" w:type="dxa"/>
        <w:tblLook w:val="04A0"/>
      </w:tblPr>
      <w:tblGrid>
        <w:gridCol w:w="3833"/>
        <w:gridCol w:w="820"/>
        <w:gridCol w:w="820"/>
        <w:gridCol w:w="820"/>
        <w:gridCol w:w="820"/>
        <w:gridCol w:w="820"/>
      </w:tblGrid>
      <w:tr w:rsidR="00ED6FDF" w:rsidRPr="005675F1" w:rsidTr="00EF0D64">
        <w:trPr>
          <w:trHeight w:val="30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FDF" w:rsidRPr="005675F1" w:rsidRDefault="00ED6FDF" w:rsidP="00F4042D">
            <w:pPr>
              <w:spacing w:after="0" w:line="240" w:lineRule="auto"/>
              <w:rPr>
                <w:rFonts w:ascii="Calibri" w:eastAsia="Times New Roman" w:hAnsi="Calibri" w:cs="Calibri"/>
                <w:b/>
                <w:bCs/>
                <w:color w:val="000000"/>
                <w:sz w:val="20"/>
                <w:szCs w:val="20"/>
              </w:rPr>
            </w:pPr>
            <w:r w:rsidRPr="005675F1">
              <w:rPr>
                <w:rFonts w:ascii="Calibri" w:eastAsia="Times New Roman" w:hAnsi="Calibri" w:cs="Calibri"/>
                <w:b/>
                <w:bCs/>
                <w:color w:val="000000"/>
                <w:sz w:val="20"/>
                <w:szCs w:val="20"/>
              </w:rPr>
              <w:t> </w:t>
            </w:r>
            <w:r w:rsidRPr="00482E9B">
              <w:rPr>
                <w:rFonts w:ascii="Calibri" w:eastAsia="Times New Roman" w:hAnsi="Calibri" w:cs="Calibri"/>
                <w:b/>
                <w:bCs/>
                <w:color w:val="000000"/>
                <w:sz w:val="20"/>
                <w:szCs w:val="20"/>
              </w:rPr>
              <w:t>Table</w:t>
            </w:r>
            <w:r w:rsidR="00482E9B" w:rsidRPr="00482E9B">
              <w:rPr>
                <w:rFonts w:ascii="Calibri" w:eastAsia="Times New Roman" w:hAnsi="Calibri" w:cs="Calibri"/>
                <w:b/>
                <w:bCs/>
                <w:color w:val="000000"/>
                <w:sz w:val="20"/>
                <w:szCs w:val="20"/>
              </w:rPr>
              <w:t xml:space="preserve"> 26</w:t>
            </w:r>
            <w:r w:rsidRPr="00482E9B">
              <w:rPr>
                <w:rFonts w:ascii="Calibri" w:eastAsia="Times New Roman" w:hAnsi="Calibri" w:cs="Calibri"/>
                <w:b/>
                <w:bCs/>
                <w:color w:val="000000"/>
                <w:sz w:val="20"/>
                <w:szCs w:val="20"/>
              </w:rPr>
              <w:t>: Attendance Rate</w:t>
            </w:r>
          </w:p>
        </w:tc>
        <w:tc>
          <w:tcPr>
            <w:tcW w:w="4100" w:type="dxa"/>
            <w:gridSpan w:val="5"/>
            <w:tcBorders>
              <w:top w:val="single" w:sz="8" w:space="0" w:color="auto"/>
              <w:left w:val="single" w:sz="4" w:space="0" w:color="auto"/>
              <w:bottom w:val="single" w:sz="8" w:space="0" w:color="000000"/>
              <w:right w:val="single" w:sz="8" w:space="0" w:color="000000"/>
            </w:tcBorders>
            <w:shd w:val="clear" w:color="auto" w:fill="auto"/>
            <w:vAlign w:val="center"/>
            <w:hideMark/>
          </w:tcPr>
          <w:p w:rsidR="00ED6FDF" w:rsidRPr="005675F1" w:rsidRDefault="00ED6FDF" w:rsidP="005675F1">
            <w:pPr>
              <w:spacing w:after="0" w:line="240" w:lineRule="auto"/>
              <w:jc w:val="center"/>
              <w:rPr>
                <w:rFonts w:ascii="Calibri" w:eastAsia="Times New Roman" w:hAnsi="Calibri" w:cs="Calibri"/>
                <w:b/>
                <w:bCs/>
                <w:color w:val="000000"/>
                <w:sz w:val="20"/>
                <w:szCs w:val="20"/>
              </w:rPr>
            </w:pPr>
            <w:r w:rsidRPr="005675F1">
              <w:rPr>
                <w:rFonts w:ascii="Calibri" w:eastAsia="Times New Roman" w:hAnsi="Calibri" w:cs="Calibri"/>
                <w:b/>
                <w:bCs/>
                <w:color w:val="000000"/>
                <w:sz w:val="20"/>
                <w:szCs w:val="20"/>
              </w:rPr>
              <w:t>All Students</w:t>
            </w:r>
          </w:p>
        </w:tc>
      </w:tr>
      <w:tr w:rsidR="00265719" w:rsidRPr="00CA372B" w:rsidTr="00265719">
        <w:trPr>
          <w:trHeight w:val="300"/>
        </w:trPr>
        <w:tc>
          <w:tcPr>
            <w:tcW w:w="3833" w:type="dxa"/>
            <w:vMerge w:val="restart"/>
            <w:tcBorders>
              <w:top w:val="single" w:sz="8" w:space="0" w:color="auto"/>
              <w:left w:val="single" w:sz="8" w:space="0" w:color="auto"/>
              <w:right w:val="single" w:sz="8" w:space="0" w:color="000000"/>
            </w:tcBorders>
            <w:shd w:val="clear" w:color="000000" w:fill="FFFFFF"/>
            <w:vAlign w:val="center"/>
          </w:tcPr>
          <w:p w:rsidR="00265719" w:rsidRPr="005675F1" w:rsidRDefault="00265719" w:rsidP="00ED6FDF">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Subgroups – School Level Data</w:t>
            </w:r>
          </w:p>
        </w:tc>
        <w:tc>
          <w:tcPr>
            <w:tcW w:w="820" w:type="dxa"/>
            <w:tcBorders>
              <w:top w:val="nil"/>
              <w:left w:val="nil"/>
              <w:bottom w:val="single" w:sz="8" w:space="0" w:color="auto"/>
              <w:right w:val="single" w:sz="4" w:space="0" w:color="auto"/>
            </w:tcBorders>
            <w:shd w:val="clear" w:color="000000" w:fill="FFFFFF"/>
            <w:vAlign w:val="bottom"/>
            <w:hideMark/>
          </w:tcPr>
          <w:p w:rsidR="00265719" w:rsidRPr="00CA372B" w:rsidRDefault="00265719" w:rsidP="00FD43F6">
            <w:pPr>
              <w:spacing w:after="0" w:line="240" w:lineRule="auto"/>
              <w:jc w:val="center"/>
              <w:rPr>
                <w:rFonts w:ascii="Calibri" w:eastAsia="Times New Roman" w:hAnsi="Calibri" w:cs="Calibri"/>
                <w:b/>
                <w:bCs/>
                <w:color w:val="000000"/>
                <w:sz w:val="20"/>
                <w:szCs w:val="20"/>
              </w:rPr>
            </w:pPr>
            <w:r w:rsidRPr="00CA372B">
              <w:rPr>
                <w:rFonts w:ascii="Calibri" w:eastAsia="Times New Roman" w:hAnsi="Calibri" w:cs="Calibri"/>
                <w:b/>
                <w:bCs/>
                <w:color w:val="000000"/>
                <w:sz w:val="20"/>
                <w:szCs w:val="20"/>
              </w:rPr>
              <w:t>94%</w:t>
            </w:r>
          </w:p>
        </w:tc>
        <w:tc>
          <w:tcPr>
            <w:tcW w:w="820" w:type="dxa"/>
            <w:tcBorders>
              <w:top w:val="nil"/>
              <w:left w:val="nil"/>
              <w:bottom w:val="single" w:sz="8" w:space="0" w:color="auto"/>
              <w:right w:val="single" w:sz="4" w:space="0" w:color="auto"/>
            </w:tcBorders>
            <w:shd w:val="clear" w:color="000000" w:fill="FFFFFF"/>
            <w:vAlign w:val="bottom"/>
          </w:tcPr>
          <w:p w:rsidR="00265719" w:rsidRPr="00CA372B" w:rsidRDefault="00265719" w:rsidP="00FD43F6">
            <w:pPr>
              <w:spacing w:after="0" w:line="240" w:lineRule="auto"/>
              <w:jc w:val="center"/>
              <w:rPr>
                <w:rFonts w:ascii="Calibri" w:eastAsia="Times New Roman" w:hAnsi="Calibri" w:cs="Calibri"/>
                <w:b/>
                <w:bCs/>
                <w:color w:val="000000"/>
                <w:sz w:val="20"/>
                <w:szCs w:val="20"/>
              </w:rPr>
            </w:pPr>
            <w:r w:rsidRPr="00CA372B">
              <w:rPr>
                <w:rFonts w:ascii="Calibri" w:eastAsia="Times New Roman" w:hAnsi="Calibri" w:cs="Calibri"/>
                <w:b/>
                <w:bCs/>
                <w:color w:val="000000"/>
                <w:sz w:val="20"/>
                <w:szCs w:val="20"/>
              </w:rPr>
              <w:t>90%*</w:t>
            </w:r>
          </w:p>
        </w:tc>
        <w:tc>
          <w:tcPr>
            <w:tcW w:w="820" w:type="dxa"/>
            <w:tcBorders>
              <w:top w:val="nil"/>
              <w:left w:val="nil"/>
              <w:bottom w:val="single" w:sz="8" w:space="0" w:color="auto"/>
              <w:right w:val="single" w:sz="8" w:space="0" w:color="auto"/>
            </w:tcBorders>
            <w:shd w:val="clear" w:color="000000" w:fill="FFFFFF"/>
            <w:vAlign w:val="bottom"/>
          </w:tcPr>
          <w:p w:rsidR="00265719" w:rsidRPr="00CA372B" w:rsidRDefault="00265719" w:rsidP="00FD43F6">
            <w:pPr>
              <w:spacing w:after="0" w:line="240" w:lineRule="auto"/>
              <w:jc w:val="center"/>
              <w:rPr>
                <w:rFonts w:ascii="Calibri" w:eastAsia="Times New Roman" w:hAnsi="Calibri" w:cs="Calibri"/>
                <w:b/>
                <w:bCs/>
                <w:color w:val="000000"/>
                <w:sz w:val="20"/>
                <w:szCs w:val="20"/>
              </w:rPr>
            </w:pPr>
            <w:r w:rsidRPr="00CA372B">
              <w:rPr>
                <w:rFonts w:ascii="Calibri" w:eastAsia="Times New Roman" w:hAnsi="Calibri" w:cs="Calibri"/>
                <w:b/>
                <w:bCs/>
                <w:color w:val="000000"/>
                <w:sz w:val="20"/>
                <w:szCs w:val="20"/>
              </w:rPr>
              <w:t>94%</w:t>
            </w:r>
          </w:p>
        </w:tc>
        <w:tc>
          <w:tcPr>
            <w:tcW w:w="820" w:type="dxa"/>
            <w:tcBorders>
              <w:top w:val="nil"/>
              <w:left w:val="nil"/>
              <w:bottom w:val="single" w:sz="8" w:space="0" w:color="auto"/>
              <w:right w:val="single" w:sz="4" w:space="0" w:color="auto"/>
            </w:tcBorders>
            <w:shd w:val="clear" w:color="000000" w:fill="FFFFFF"/>
            <w:vAlign w:val="bottom"/>
          </w:tcPr>
          <w:p w:rsidR="00265719" w:rsidRPr="00CA372B" w:rsidRDefault="00265719" w:rsidP="00FD43F6">
            <w:pPr>
              <w:spacing w:after="0" w:line="240" w:lineRule="auto"/>
              <w:jc w:val="center"/>
              <w:rPr>
                <w:rFonts w:ascii="Calibri" w:eastAsia="Times New Roman" w:hAnsi="Calibri" w:cs="Calibri"/>
                <w:b/>
                <w:bCs/>
                <w:color w:val="000000"/>
                <w:sz w:val="20"/>
                <w:szCs w:val="20"/>
              </w:rPr>
            </w:pPr>
            <w:r w:rsidRPr="00CA372B">
              <w:rPr>
                <w:rFonts w:ascii="Calibri" w:eastAsia="Times New Roman" w:hAnsi="Calibri" w:cs="Calibri"/>
                <w:b/>
                <w:bCs/>
                <w:color w:val="000000"/>
                <w:sz w:val="20"/>
                <w:szCs w:val="20"/>
              </w:rPr>
              <w:t>94%</w:t>
            </w:r>
          </w:p>
        </w:tc>
        <w:tc>
          <w:tcPr>
            <w:tcW w:w="820" w:type="dxa"/>
            <w:tcBorders>
              <w:top w:val="nil"/>
              <w:left w:val="nil"/>
              <w:bottom w:val="single" w:sz="8" w:space="0" w:color="auto"/>
              <w:right w:val="single" w:sz="8" w:space="0" w:color="auto"/>
            </w:tcBorders>
            <w:shd w:val="clear" w:color="auto" w:fill="FFFF00"/>
            <w:vAlign w:val="bottom"/>
          </w:tcPr>
          <w:p w:rsidR="00265719" w:rsidRPr="00CA372B" w:rsidRDefault="00265719" w:rsidP="005675F1">
            <w:pPr>
              <w:spacing w:after="0" w:line="240" w:lineRule="auto"/>
              <w:jc w:val="center"/>
              <w:rPr>
                <w:rFonts w:ascii="Calibri" w:eastAsia="Times New Roman" w:hAnsi="Calibri" w:cs="Calibri"/>
                <w:b/>
                <w:bCs/>
                <w:color w:val="000000"/>
                <w:sz w:val="20"/>
                <w:szCs w:val="20"/>
              </w:rPr>
            </w:pPr>
            <w:r w:rsidRPr="00CA372B">
              <w:rPr>
                <w:rFonts w:ascii="Calibri" w:eastAsia="Times New Roman" w:hAnsi="Calibri" w:cs="Calibri"/>
                <w:b/>
                <w:bCs/>
                <w:color w:val="000000"/>
                <w:sz w:val="20"/>
                <w:szCs w:val="20"/>
              </w:rPr>
              <w:t>94%</w:t>
            </w:r>
          </w:p>
        </w:tc>
      </w:tr>
      <w:tr w:rsidR="00265719" w:rsidRPr="005675F1" w:rsidTr="00EF0D64">
        <w:trPr>
          <w:trHeight w:val="600"/>
        </w:trPr>
        <w:tc>
          <w:tcPr>
            <w:tcW w:w="3833" w:type="dxa"/>
            <w:vMerge/>
            <w:tcBorders>
              <w:left w:val="single" w:sz="8" w:space="0" w:color="auto"/>
              <w:bottom w:val="single" w:sz="4" w:space="0" w:color="auto"/>
              <w:right w:val="single" w:sz="8" w:space="0" w:color="000000"/>
            </w:tcBorders>
            <w:shd w:val="clear" w:color="000000" w:fill="FFFFFF"/>
            <w:vAlign w:val="bottom"/>
          </w:tcPr>
          <w:p w:rsidR="00265719" w:rsidRPr="005675F1" w:rsidRDefault="00265719" w:rsidP="00ED6FDF">
            <w:pPr>
              <w:spacing w:after="0" w:line="240" w:lineRule="auto"/>
              <w:rPr>
                <w:rFonts w:ascii="Calibri" w:eastAsia="Times New Roman" w:hAnsi="Calibri" w:cs="Calibri"/>
                <w:b/>
                <w:bCs/>
                <w:color w:val="000000"/>
                <w:sz w:val="20"/>
                <w:szCs w:val="20"/>
              </w:rPr>
            </w:pPr>
          </w:p>
        </w:tc>
        <w:tc>
          <w:tcPr>
            <w:tcW w:w="820" w:type="dxa"/>
            <w:tcBorders>
              <w:top w:val="nil"/>
              <w:left w:val="single" w:sz="8" w:space="0" w:color="000000"/>
              <w:bottom w:val="single" w:sz="8" w:space="0" w:color="auto"/>
              <w:right w:val="single" w:sz="4" w:space="0" w:color="auto"/>
            </w:tcBorders>
            <w:shd w:val="clear" w:color="000000" w:fill="FFFFFF"/>
            <w:vAlign w:val="bottom"/>
            <w:hideMark/>
          </w:tcPr>
          <w:p w:rsidR="00265719" w:rsidRPr="005675F1" w:rsidRDefault="00265719" w:rsidP="00FD43F6">
            <w:pPr>
              <w:spacing w:after="0" w:line="240" w:lineRule="auto"/>
              <w:jc w:val="center"/>
              <w:rPr>
                <w:rFonts w:ascii="Calibri" w:eastAsia="Times New Roman" w:hAnsi="Calibri" w:cs="Calibri"/>
                <w:b/>
                <w:bCs/>
                <w:color w:val="000000"/>
                <w:sz w:val="20"/>
                <w:szCs w:val="20"/>
              </w:rPr>
            </w:pPr>
            <w:r w:rsidRPr="005675F1">
              <w:rPr>
                <w:rFonts w:ascii="Calibri" w:eastAsia="Times New Roman" w:hAnsi="Calibri" w:cs="Calibri"/>
                <w:b/>
                <w:bCs/>
                <w:color w:val="000000"/>
                <w:sz w:val="20"/>
                <w:szCs w:val="20"/>
              </w:rPr>
              <w:t>2008-2009</w:t>
            </w:r>
          </w:p>
        </w:tc>
        <w:tc>
          <w:tcPr>
            <w:tcW w:w="820" w:type="dxa"/>
            <w:tcBorders>
              <w:top w:val="nil"/>
              <w:left w:val="nil"/>
              <w:bottom w:val="single" w:sz="8" w:space="0" w:color="auto"/>
              <w:right w:val="single" w:sz="4" w:space="0" w:color="auto"/>
            </w:tcBorders>
            <w:shd w:val="clear" w:color="000000" w:fill="FFFFFF"/>
            <w:vAlign w:val="bottom"/>
          </w:tcPr>
          <w:p w:rsidR="00265719" w:rsidRPr="005675F1" w:rsidRDefault="00265719" w:rsidP="00FD43F6">
            <w:pPr>
              <w:spacing w:after="0" w:line="240" w:lineRule="auto"/>
              <w:jc w:val="center"/>
              <w:rPr>
                <w:rFonts w:ascii="Calibri" w:eastAsia="Times New Roman" w:hAnsi="Calibri" w:cs="Calibri"/>
                <w:b/>
                <w:bCs/>
                <w:color w:val="000000"/>
                <w:sz w:val="20"/>
                <w:szCs w:val="20"/>
              </w:rPr>
            </w:pPr>
            <w:r w:rsidRPr="005675F1">
              <w:rPr>
                <w:rFonts w:ascii="Calibri" w:eastAsia="Times New Roman" w:hAnsi="Calibri" w:cs="Calibri"/>
                <w:b/>
                <w:bCs/>
                <w:color w:val="000000"/>
                <w:sz w:val="20"/>
                <w:szCs w:val="20"/>
              </w:rPr>
              <w:t>2009-2010</w:t>
            </w:r>
          </w:p>
        </w:tc>
        <w:tc>
          <w:tcPr>
            <w:tcW w:w="820" w:type="dxa"/>
            <w:tcBorders>
              <w:top w:val="nil"/>
              <w:left w:val="nil"/>
              <w:bottom w:val="single" w:sz="8" w:space="0" w:color="auto"/>
              <w:right w:val="single" w:sz="4" w:space="0" w:color="auto"/>
            </w:tcBorders>
            <w:shd w:val="clear" w:color="000000" w:fill="FFFFFF"/>
            <w:vAlign w:val="bottom"/>
          </w:tcPr>
          <w:p w:rsidR="00265719" w:rsidRPr="005675F1" w:rsidRDefault="00265719" w:rsidP="00FD43F6">
            <w:pPr>
              <w:spacing w:after="0" w:line="240" w:lineRule="auto"/>
              <w:jc w:val="center"/>
              <w:rPr>
                <w:rFonts w:ascii="Calibri" w:eastAsia="Times New Roman" w:hAnsi="Calibri" w:cs="Calibri"/>
                <w:b/>
                <w:bCs/>
                <w:color w:val="000000"/>
                <w:sz w:val="20"/>
                <w:szCs w:val="20"/>
              </w:rPr>
            </w:pPr>
            <w:r w:rsidRPr="005675F1">
              <w:rPr>
                <w:rFonts w:ascii="Calibri" w:eastAsia="Times New Roman" w:hAnsi="Calibri" w:cs="Calibri"/>
                <w:b/>
                <w:bCs/>
                <w:color w:val="000000"/>
                <w:sz w:val="20"/>
                <w:szCs w:val="20"/>
              </w:rPr>
              <w:t>2010-2011</w:t>
            </w:r>
          </w:p>
        </w:tc>
        <w:tc>
          <w:tcPr>
            <w:tcW w:w="820" w:type="dxa"/>
            <w:tcBorders>
              <w:top w:val="nil"/>
              <w:left w:val="nil"/>
              <w:bottom w:val="single" w:sz="8" w:space="0" w:color="auto"/>
              <w:right w:val="single" w:sz="4" w:space="0" w:color="auto"/>
            </w:tcBorders>
            <w:shd w:val="clear" w:color="000000" w:fill="FFFFFF"/>
            <w:vAlign w:val="bottom"/>
          </w:tcPr>
          <w:p w:rsidR="00265719" w:rsidRPr="005675F1" w:rsidRDefault="00265719" w:rsidP="00FD43F6">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2011-2012</w:t>
            </w:r>
          </w:p>
        </w:tc>
        <w:tc>
          <w:tcPr>
            <w:tcW w:w="820" w:type="dxa"/>
            <w:tcBorders>
              <w:top w:val="nil"/>
              <w:left w:val="nil"/>
              <w:bottom w:val="single" w:sz="8" w:space="0" w:color="auto"/>
              <w:right w:val="single" w:sz="8" w:space="0" w:color="auto"/>
            </w:tcBorders>
            <w:shd w:val="clear" w:color="000000" w:fill="FFFFFF"/>
            <w:vAlign w:val="bottom"/>
          </w:tcPr>
          <w:p w:rsidR="00265719" w:rsidRPr="005675F1" w:rsidRDefault="00265719" w:rsidP="005675F1">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2012-2013</w:t>
            </w:r>
          </w:p>
        </w:tc>
      </w:tr>
      <w:tr w:rsidR="00ED6FDF" w:rsidRPr="005675F1" w:rsidTr="00EF0D64">
        <w:trPr>
          <w:trHeight w:val="300"/>
        </w:trPr>
        <w:tc>
          <w:tcPr>
            <w:tcW w:w="3833" w:type="dxa"/>
            <w:tcBorders>
              <w:top w:val="single" w:sz="4" w:space="0" w:color="auto"/>
              <w:left w:val="single" w:sz="8" w:space="0" w:color="auto"/>
              <w:bottom w:val="single" w:sz="8" w:space="0" w:color="000000"/>
              <w:right w:val="single" w:sz="8" w:space="0" w:color="auto"/>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All Students</w:t>
            </w:r>
          </w:p>
        </w:tc>
        <w:tc>
          <w:tcPr>
            <w:tcW w:w="820" w:type="dxa"/>
            <w:tcBorders>
              <w:top w:val="nil"/>
              <w:left w:val="single" w:sz="8" w:space="0" w:color="auto"/>
              <w:bottom w:val="single" w:sz="4" w:space="0" w:color="auto"/>
              <w:right w:val="single" w:sz="4" w:space="0" w:color="auto"/>
            </w:tcBorders>
            <w:shd w:val="clear" w:color="auto" w:fill="auto"/>
            <w:noWrap/>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≥95.0%</w:t>
            </w:r>
          </w:p>
        </w:tc>
        <w:tc>
          <w:tcPr>
            <w:tcW w:w="820" w:type="dxa"/>
            <w:tcBorders>
              <w:top w:val="nil"/>
              <w:left w:val="nil"/>
              <w:bottom w:val="single" w:sz="4" w:space="0" w:color="auto"/>
              <w:right w:val="single" w:sz="4" w:space="0" w:color="auto"/>
            </w:tcBorders>
            <w:shd w:val="clear" w:color="auto" w:fill="auto"/>
            <w:noWrap/>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≥95.0%</w:t>
            </w:r>
          </w:p>
        </w:tc>
        <w:tc>
          <w:tcPr>
            <w:tcW w:w="820" w:type="dxa"/>
            <w:tcBorders>
              <w:top w:val="nil"/>
              <w:left w:val="nil"/>
              <w:bottom w:val="single" w:sz="4" w:space="0" w:color="auto"/>
              <w:right w:val="single" w:sz="4" w:space="0" w:color="auto"/>
            </w:tcBorders>
            <w:shd w:val="clear" w:color="000000" w:fill="FFFFFF"/>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≥95.0%</w:t>
            </w:r>
          </w:p>
        </w:tc>
        <w:tc>
          <w:tcPr>
            <w:tcW w:w="820" w:type="dxa"/>
            <w:tcBorders>
              <w:top w:val="nil"/>
              <w:left w:val="nil"/>
              <w:bottom w:val="single" w:sz="4" w:space="0" w:color="auto"/>
              <w:right w:val="single" w:sz="4" w:space="0" w:color="auto"/>
            </w:tcBorders>
            <w:shd w:val="clear" w:color="000000" w:fill="FFFFFF"/>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≥95.0%</w:t>
            </w: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≥95.0%</w:t>
            </w:r>
          </w:p>
        </w:tc>
      </w:tr>
      <w:tr w:rsidR="00ED6FDF" w:rsidRPr="005675F1" w:rsidTr="00265719">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Hispanic/Latino of any race</w:t>
            </w:r>
          </w:p>
        </w:tc>
        <w:tc>
          <w:tcPr>
            <w:tcW w:w="820" w:type="dxa"/>
            <w:tcBorders>
              <w:top w:val="nil"/>
              <w:left w:val="single" w:sz="8" w:space="0" w:color="auto"/>
              <w:bottom w:val="single" w:sz="4" w:space="0" w:color="auto"/>
              <w:right w:val="single" w:sz="4" w:space="0" w:color="auto"/>
            </w:tcBorders>
            <w:shd w:val="clear" w:color="000000" w:fill="808080"/>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000000" w:fill="808080"/>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ED6FDF" w:rsidRPr="005675F1" w:rsidTr="00265719">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American Indian or Alaska Native</w:t>
            </w:r>
          </w:p>
        </w:tc>
        <w:tc>
          <w:tcPr>
            <w:tcW w:w="820" w:type="dxa"/>
            <w:tcBorders>
              <w:top w:val="nil"/>
              <w:left w:val="single" w:sz="8" w:space="0" w:color="auto"/>
              <w:bottom w:val="single" w:sz="4" w:space="0" w:color="auto"/>
              <w:right w:val="single" w:sz="4" w:space="0" w:color="auto"/>
            </w:tcBorders>
            <w:shd w:val="clear" w:color="000000" w:fill="808080"/>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000000" w:fill="808080"/>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000000" w:fill="FFFFFF"/>
            <w:vAlign w:val="center"/>
          </w:tcPr>
          <w:p w:rsidR="00056BA8" w:rsidRPr="005675F1" w:rsidRDefault="00056BA8" w:rsidP="00056BA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ED6FDF" w:rsidRPr="005675F1" w:rsidTr="00265719">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Asian</w:t>
            </w:r>
          </w:p>
        </w:tc>
        <w:tc>
          <w:tcPr>
            <w:tcW w:w="820" w:type="dxa"/>
            <w:tcBorders>
              <w:top w:val="nil"/>
              <w:left w:val="single" w:sz="8" w:space="0" w:color="auto"/>
              <w:bottom w:val="single" w:sz="4" w:space="0" w:color="auto"/>
              <w:right w:val="single" w:sz="4" w:space="0" w:color="auto"/>
            </w:tcBorders>
            <w:shd w:val="clear" w:color="000000" w:fill="808080"/>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000000" w:fill="808080"/>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ED6FDF" w:rsidRPr="005675F1" w:rsidTr="00265719">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Black or African American</w:t>
            </w:r>
          </w:p>
        </w:tc>
        <w:tc>
          <w:tcPr>
            <w:tcW w:w="820" w:type="dxa"/>
            <w:tcBorders>
              <w:top w:val="nil"/>
              <w:left w:val="single" w:sz="8" w:space="0" w:color="auto"/>
              <w:bottom w:val="single" w:sz="4" w:space="0" w:color="auto"/>
              <w:right w:val="single" w:sz="4" w:space="0" w:color="auto"/>
            </w:tcBorders>
            <w:shd w:val="clear" w:color="000000" w:fill="808080"/>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000000" w:fill="808080"/>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ED6FDF" w:rsidRPr="005675F1" w:rsidTr="00265719">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Native Hawaiian or Other Pacific Islander</w:t>
            </w:r>
          </w:p>
        </w:tc>
        <w:tc>
          <w:tcPr>
            <w:tcW w:w="820" w:type="dxa"/>
            <w:tcBorders>
              <w:top w:val="nil"/>
              <w:left w:val="single" w:sz="8" w:space="0" w:color="auto"/>
              <w:bottom w:val="single" w:sz="4" w:space="0" w:color="auto"/>
              <w:right w:val="single" w:sz="4" w:space="0" w:color="auto"/>
            </w:tcBorders>
            <w:shd w:val="clear" w:color="000000" w:fill="808080"/>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000000" w:fill="808080"/>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ED6FDF" w:rsidRPr="005675F1" w:rsidTr="00265719">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White</w:t>
            </w:r>
          </w:p>
        </w:tc>
        <w:tc>
          <w:tcPr>
            <w:tcW w:w="820" w:type="dxa"/>
            <w:tcBorders>
              <w:top w:val="nil"/>
              <w:left w:val="single" w:sz="8" w:space="0" w:color="auto"/>
              <w:bottom w:val="single" w:sz="4" w:space="0" w:color="auto"/>
              <w:right w:val="single" w:sz="4" w:space="0" w:color="auto"/>
            </w:tcBorders>
            <w:shd w:val="clear" w:color="000000" w:fill="808080"/>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000000" w:fill="808080"/>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≥95.0%</w:t>
            </w: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≥95.0%</w:t>
            </w: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≥95.0%</w:t>
            </w:r>
          </w:p>
        </w:tc>
      </w:tr>
      <w:tr w:rsidR="00ED6FDF" w:rsidRPr="005675F1" w:rsidTr="00265719">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Two or more races</w:t>
            </w:r>
          </w:p>
        </w:tc>
        <w:tc>
          <w:tcPr>
            <w:tcW w:w="820" w:type="dxa"/>
            <w:tcBorders>
              <w:top w:val="nil"/>
              <w:left w:val="single" w:sz="8" w:space="0" w:color="auto"/>
              <w:bottom w:val="single" w:sz="4" w:space="0" w:color="auto"/>
              <w:right w:val="single" w:sz="4" w:space="0" w:color="auto"/>
            </w:tcBorders>
            <w:shd w:val="clear" w:color="000000" w:fill="808080"/>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000000" w:fill="808080"/>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ED6FDF" w:rsidRPr="005675F1" w:rsidTr="00265719">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Special Education</w:t>
            </w:r>
          </w:p>
        </w:tc>
        <w:tc>
          <w:tcPr>
            <w:tcW w:w="820" w:type="dxa"/>
            <w:tcBorders>
              <w:top w:val="nil"/>
              <w:left w:val="single" w:sz="8" w:space="0" w:color="auto"/>
              <w:bottom w:val="single" w:sz="4" w:space="0" w:color="auto"/>
              <w:right w:val="single" w:sz="4" w:space="0" w:color="auto"/>
            </w:tcBorders>
            <w:shd w:val="clear" w:color="auto" w:fill="auto"/>
            <w:noWrap/>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≥95.0%</w:t>
            </w:r>
          </w:p>
        </w:tc>
        <w:tc>
          <w:tcPr>
            <w:tcW w:w="820" w:type="dxa"/>
            <w:tcBorders>
              <w:top w:val="nil"/>
              <w:left w:val="nil"/>
              <w:bottom w:val="single" w:sz="4" w:space="0" w:color="auto"/>
              <w:right w:val="single" w:sz="4" w:space="0" w:color="auto"/>
            </w:tcBorders>
            <w:shd w:val="clear" w:color="000000" w:fill="FFFFFF"/>
            <w:vAlign w:val="center"/>
          </w:tcPr>
          <w:p w:rsidR="00ED6FDF" w:rsidRPr="005675F1" w:rsidRDefault="00C37A8F" w:rsidP="00C37A8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94.5%</w:t>
            </w: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≥95.0%</w:t>
            </w:r>
          </w:p>
        </w:tc>
        <w:tc>
          <w:tcPr>
            <w:tcW w:w="820" w:type="dxa"/>
            <w:tcBorders>
              <w:top w:val="nil"/>
              <w:left w:val="nil"/>
              <w:bottom w:val="single" w:sz="4" w:space="0" w:color="auto"/>
              <w:right w:val="single" w:sz="4" w:space="0" w:color="auto"/>
            </w:tcBorders>
            <w:shd w:val="clear" w:color="000000" w:fill="FFFFFF"/>
            <w:vAlign w:val="center"/>
          </w:tcPr>
          <w:p w:rsidR="00ED6FDF" w:rsidRPr="005675F1" w:rsidRDefault="00C37A8F"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94.0%</w:t>
            </w: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C37A8F"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93.6%</w:t>
            </w:r>
          </w:p>
        </w:tc>
      </w:tr>
      <w:tr w:rsidR="00ED6FDF" w:rsidRPr="005675F1" w:rsidTr="00EF0D64">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Limited English Proficient (LEP)</w:t>
            </w:r>
          </w:p>
        </w:tc>
        <w:tc>
          <w:tcPr>
            <w:tcW w:w="820" w:type="dxa"/>
            <w:tcBorders>
              <w:top w:val="nil"/>
              <w:left w:val="single" w:sz="8" w:space="0" w:color="auto"/>
              <w:bottom w:val="single" w:sz="4" w:space="0" w:color="auto"/>
              <w:right w:val="single" w:sz="4" w:space="0" w:color="auto"/>
            </w:tcBorders>
            <w:shd w:val="clear" w:color="auto" w:fill="auto"/>
            <w:noWrap/>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000000" w:fill="FFFFFF"/>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4" w:space="0" w:color="auto"/>
            </w:tcBorders>
            <w:shd w:val="clear" w:color="000000" w:fill="FFFFFF"/>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ED6FDF" w:rsidRPr="005675F1" w:rsidTr="00EF0D64">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Free/Reduced Meals (FARMS)</w:t>
            </w:r>
          </w:p>
        </w:tc>
        <w:tc>
          <w:tcPr>
            <w:tcW w:w="820" w:type="dxa"/>
            <w:tcBorders>
              <w:top w:val="nil"/>
              <w:left w:val="single" w:sz="8" w:space="0" w:color="auto"/>
              <w:bottom w:val="single" w:sz="4" w:space="0" w:color="auto"/>
              <w:right w:val="single" w:sz="4" w:space="0" w:color="auto"/>
            </w:tcBorders>
            <w:shd w:val="clear" w:color="auto" w:fill="auto"/>
            <w:noWrap/>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≥95.0%</w:t>
            </w: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C37A8F"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94.5%</w:t>
            </w:r>
          </w:p>
        </w:tc>
        <w:tc>
          <w:tcPr>
            <w:tcW w:w="820" w:type="dxa"/>
            <w:tcBorders>
              <w:top w:val="nil"/>
              <w:left w:val="nil"/>
              <w:bottom w:val="single" w:sz="4" w:space="0" w:color="auto"/>
              <w:right w:val="single" w:sz="4" w:space="0" w:color="auto"/>
            </w:tcBorders>
            <w:shd w:val="clear" w:color="000000" w:fill="FFFFFF"/>
            <w:vAlign w:val="center"/>
          </w:tcPr>
          <w:p w:rsidR="00ED6FDF" w:rsidRPr="005675F1" w:rsidRDefault="00C37A8F"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94.9%</w:t>
            </w:r>
          </w:p>
        </w:tc>
        <w:tc>
          <w:tcPr>
            <w:tcW w:w="820" w:type="dxa"/>
            <w:tcBorders>
              <w:top w:val="nil"/>
              <w:left w:val="nil"/>
              <w:bottom w:val="single" w:sz="4" w:space="0" w:color="auto"/>
              <w:right w:val="single" w:sz="4" w:space="0" w:color="auto"/>
            </w:tcBorders>
            <w:shd w:val="clear" w:color="000000" w:fill="FFFFFF"/>
            <w:vAlign w:val="center"/>
          </w:tcPr>
          <w:p w:rsidR="00ED6FDF" w:rsidRPr="005675F1" w:rsidRDefault="00056BA8"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≥95.0%</w:t>
            </w: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C37A8F"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94.7%</w:t>
            </w:r>
          </w:p>
        </w:tc>
      </w:tr>
    </w:tbl>
    <w:p w:rsidR="00AB3811" w:rsidRDefault="00AB3811" w:rsidP="00AB3811"/>
    <w:p w:rsidR="00AB3811" w:rsidRDefault="00AB3811" w:rsidP="00AB3811">
      <w:pPr>
        <w:pStyle w:val="ListParagraph"/>
      </w:pPr>
    </w:p>
    <w:p w:rsidR="00FB1077" w:rsidRDefault="00FB1077" w:rsidP="005B101C">
      <w:pPr>
        <w:pStyle w:val="ListParagraph"/>
        <w:numPr>
          <w:ilvl w:val="0"/>
          <w:numId w:val="5"/>
        </w:numPr>
      </w:pPr>
      <w:r>
        <w:t>Based on the examination of the Attendance Data</w:t>
      </w:r>
    </w:p>
    <w:p w:rsidR="00FB1077" w:rsidRDefault="00FB1077" w:rsidP="005B101C">
      <w:pPr>
        <w:pStyle w:val="ListParagraph"/>
        <w:numPr>
          <w:ilvl w:val="1"/>
          <w:numId w:val="5"/>
        </w:numPr>
      </w:pPr>
      <w:r>
        <w:t>Describe where challenges are evident.  In your response, identify challenges i</w:t>
      </w:r>
      <w:r w:rsidR="005675F1">
        <w:t xml:space="preserve">n terms of </w:t>
      </w:r>
      <w:r w:rsidR="00DB51B7">
        <w:t>grade</w:t>
      </w:r>
      <w:r w:rsidR="005675F1">
        <w:t xml:space="preserve"> and</w:t>
      </w:r>
      <w:r w:rsidR="00DB51B7">
        <w:t>/or</w:t>
      </w:r>
      <w:r w:rsidR="005675F1">
        <w:t xml:space="preserve"> sub</w:t>
      </w:r>
      <w:r>
        <w:t>groups.</w:t>
      </w:r>
      <w:r w:rsidR="007E3663" w:rsidRPr="007E3663">
        <w:t xml:space="preserve"> </w:t>
      </w:r>
      <w:r w:rsidR="0099581B">
        <w:fldChar w:fldCharType="begin">
          <w:ffData>
            <w:name w:val="Text81"/>
            <w:enabled/>
            <w:calcOnExit w:val="0"/>
            <w:textInput/>
          </w:ffData>
        </w:fldChar>
      </w:r>
      <w:r w:rsidR="007E3663">
        <w:instrText xml:space="preserve"> FORMTEXT </w:instrText>
      </w:r>
      <w:r w:rsidR="0099581B">
        <w:fldChar w:fldCharType="separate"/>
      </w:r>
      <w:r w:rsidR="007E3663">
        <w:rPr>
          <w:noProof/>
        </w:rPr>
        <w:t> </w:t>
      </w:r>
      <w:r w:rsidR="007E3663">
        <w:rPr>
          <w:noProof/>
        </w:rPr>
        <w:t> </w:t>
      </w:r>
      <w:r w:rsidR="007E3663">
        <w:rPr>
          <w:noProof/>
        </w:rPr>
        <w:t> </w:t>
      </w:r>
      <w:r w:rsidR="007E3663">
        <w:rPr>
          <w:noProof/>
        </w:rPr>
        <w:t> </w:t>
      </w:r>
      <w:r w:rsidR="007E3663">
        <w:rPr>
          <w:noProof/>
        </w:rPr>
        <w:t> </w:t>
      </w:r>
      <w:r w:rsidR="0099581B">
        <w:fldChar w:fldCharType="end"/>
      </w:r>
    </w:p>
    <w:p w:rsidR="00173BA2" w:rsidRDefault="00173BA2" w:rsidP="00173BA2">
      <w:pPr>
        <w:pStyle w:val="ListParagraph"/>
        <w:ind w:left="1440"/>
      </w:pPr>
      <w:r>
        <w:t>For the first time in the past five years, we have a subgroup fall slightly below the attendance AMO.  Our special education subgroup did not meet the AMO by 0.4%.</w:t>
      </w:r>
      <w:r w:rsidR="008D2CC0">
        <w:t xml:space="preserve">  Maintaining excellent attendance of ≥</w:t>
      </w:r>
      <w:proofErr w:type="gramStart"/>
      <w:r w:rsidR="008D2CC0">
        <w:t>94%</w:t>
      </w:r>
      <w:proofErr w:type="gramEnd"/>
      <w:r w:rsidR="008D2CC0">
        <w:t xml:space="preserve"> is also a challenge.</w:t>
      </w:r>
      <w:bookmarkStart w:id="8" w:name="_GoBack"/>
      <w:bookmarkEnd w:id="8"/>
    </w:p>
    <w:p w:rsidR="00FB1077" w:rsidRDefault="00FB1077" w:rsidP="005B101C">
      <w:pPr>
        <w:pStyle w:val="ListParagraph"/>
        <w:numPr>
          <w:ilvl w:val="1"/>
          <w:numId w:val="5"/>
        </w:numPr>
      </w:pPr>
      <w:r>
        <w:t xml:space="preserve">Describe the changes or adjustments that </w:t>
      </w:r>
      <w:proofErr w:type="gramStart"/>
      <w:r>
        <w:t>will be made</w:t>
      </w:r>
      <w:proofErr w:type="gramEnd"/>
      <w:r>
        <w:t xml:space="preserve"> along with the corresponding resource allocations to ensure sufficient progress.  Include timelines where appropriate.</w:t>
      </w:r>
      <w:r w:rsidR="007E3663" w:rsidRPr="007E3663">
        <w:t xml:space="preserve"> </w:t>
      </w:r>
      <w:r w:rsidR="0099581B">
        <w:fldChar w:fldCharType="begin">
          <w:ffData>
            <w:name w:val="Text81"/>
            <w:enabled/>
            <w:calcOnExit w:val="0"/>
            <w:textInput/>
          </w:ffData>
        </w:fldChar>
      </w:r>
      <w:r w:rsidR="007E3663">
        <w:instrText xml:space="preserve"> FORMTEXT </w:instrText>
      </w:r>
      <w:r w:rsidR="0099581B">
        <w:fldChar w:fldCharType="separate"/>
      </w:r>
      <w:r w:rsidR="007E3663">
        <w:rPr>
          <w:noProof/>
        </w:rPr>
        <w:t> </w:t>
      </w:r>
      <w:r w:rsidR="007E3663">
        <w:rPr>
          <w:noProof/>
        </w:rPr>
        <w:t> </w:t>
      </w:r>
      <w:r w:rsidR="007E3663">
        <w:rPr>
          <w:noProof/>
        </w:rPr>
        <w:t> </w:t>
      </w:r>
      <w:r w:rsidR="007E3663">
        <w:rPr>
          <w:noProof/>
        </w:rPr>
        <w:t> </w:t>
      </w:r>
      <w:r w:rsidR="007E3663">
        <w:rPr>
          <w:noProof/>
        </w:rPr>
        <w:t> </w:t>
      </w:r>
      <w:r w:rsidR="0099581B">
        <w:fldChar w:fldCharType="end"/>
      </w:r>
    </w:p>
    <w:p w:rsidR="00173BA2" w:rsidRDefault="00173BA2" w:rsidP="00173BA2">
      <w:pPr>
        <w:pStyle w:val="ListParagraph"/>
        <w:ind w:left="1440"/>
      </w:pPr>
      <w:r>
        <w:t xml:space="preserve">Special education student attendance rate </w:t>
      </w:r>
      <w:proofErr w:type="gramStart"/>
      <w:r>
        <w:t>will be monitored</w:t>
      </w:r>
      <w:proofErr w:type="gramEnd"/>
      <w:r>
        <w:t xml:space="preserve"> closely during the 2013-2014 school year to determine if this will still be a concern.  Office staff will also be contacting parents of students who are absent daily to monitor student attendance.  The Pupil Service Team will also review attendance data.  Cindy </w:t>
      </w:r>
      <w:proofErr w:type="spellStart"/>
      <w:r>
        <w:t>Dowton</w:t>
      </w:r>
      <w:proofErr w:type="spellEnd"/>
      <w:r>
        <w:t xml:space="preserve"> and the principal will schedule conferences with students having attendance difficulties.</w:t>
      </w:r>
    </w:p>
    <w:p w:rsidR="00EF0D64" w:rsidRDefault="00D156EB" w:rsidP="005B101C">
      <w:pPr>
        <w:pStyle w:val="ListParagraph"/>
        <w:numPr>
          <w:ilvl w:val="1"/>
          <w:numId w:val="5"/>
        </w:numPr>
      </w:pPr>
      <w:r>
        <w:t>If all students and all subgroups met the AMO of 94% or higher, schools do not need to address any challenges, only monitor attendance during this school year.</w:t>
      </w:r>
      <w:r w:rsidR="007E3663" w:rsidRPr="007E3663">
        <w:t xml:space="preserve"> </w:t>
      </w:r>
      <w:r w:rsidR="0099581B">
        <w:fldChar w:fldCharType="begin">
          <w:ffData>
            <w:name w:val="Text81"/>
            <w:enabled/>
            <w:calcOnExit w:val="0"/>
            <w:textInput/>
          </w:ffData>
        </w:fldChar>
      </w:r>
      <w:r w:rsidR="007E3663">
        <w:instrText xml:space="preserve"> FORMTEXT </w:instrText>
      </w:r>
      <w:r w:rsidR="0099581B">
        <w:fldChar w:fldCharType="separate"/>
      </w:r>
      <w:r w:rsidR="007E3663">
        <w:rPr>
          <w:noProof/>
        </w:rPr>
        <w:t> </w:t>
      </w:r>
      <w:r w:rsidR="007E3663">
        <w:rPr>
          <w:noProof/>
        </w:rPr>
        <w:t> </w:t>
      </w:r>
      <w:r w:rsidR="007E3663">
        <w:rPr>
          <w:noProof/>
        </w:rPr>
        <w:t> </w:t>
      </w:r>
      <w:r w:rsidR="007E3663">
        <w:rPr>
          <w:noProof/>
        </w:rPr>
        <w:t> </w:t>
      </w:r>
      <w:r w:rsidR="007E3663">
        <w:rPr>
          <w:noProof/>
        </w:rPr>
        <w:t> </w:t>
      </w:r>
      <w:r w:rsidR="0099581B">
        <w:fldChar w:fldCharType="end"/>
      </w:r>
    </w:p>
    <w:p w:rsidR="00B775B7" w:rsidRDefault="00B775B7" w:rsidP="00FA087C">
      <w:pPr>
        <w:rPr>
          <w:b/>
        </w:rPr>
      </w:pPr>
    </w:p>
    <w:p w:rsidR="00B775B7" w:rsidRDefault="00B775B7" w:rsidP="00FA087C">
      <w:pPr>
        <w:rPr>
          <w:b/>
        </w:rPr>
      </w:pPr>
    </w:p>
    <w:p w:rsidR="00B775B7" w:rsidRDefault="00B775B7" w:rsidP="00FA087C">
      <w:pPr>
        <w:rPr>
          <w:b/>
        </w:rPr>
      </w:pPr>
    </w:p>
    <w:p w:rsidR="00B775B7" w:rsidRDefault="00B775B7" w:rsidP="00FA087C">
      <w:pPr>
        <w:rPr>
          <w:b/>
        </w:rPr>
      </w:pPr>
    </w:p>
    <w:p w:rsidR="00B775B7" w:rsidRDefault="00B775B7" w:rsidP="00FA087C">
      <w:pPr>
        <w:rPr>
          <w:b/>
        </w:rPr>
      </w:pPr>
    </w:p>
    <w:p w:rsidR="00B775B7" w:rsidRDefault="00B775B7" w:rsidP="00FA087C">
      <w:pPr>
        <w:rPr>
          <w:b/>
        </w:rPr>
      </w:pPr>
    </w:p>
    <w:p w:rsidR="00B775B7" w:rsidRDefault="00B775B7" w:rsidP="00FA087C">
      <w:pPr>
        <w:rPr>
          <w:b/>
        </w:rPr>
      </w:pPr>
    </w:p>
    <w:p w:rsidR="00B775B7" w:rsidRDefault="00B775B7" w:rsidP="00FA087C">
      <w:pPr>
        <w:rPr>
          <w:b/>
        </w:rPr>
      </w:pPr>
    </w:p>
    <w:p w:rsidR="00B775B7" w:rsidRDefault="00B775B7" w:rsidP="00FA087C">
      <w:pPr>
        <w:rPr>
          <w:b/>
        </w:rPr>
      </w:pPr>
    </w:p>
    <w:p w:rsidR="00B775B7" w:rsidRDefault="00B775B7" w:rsidP="00FA087C">
      <w:pPr>
        <w:rPr>
          <w:b/>
        </w:rPr>
      </w:pPr>
    </w:p>
    <w:p w:rsidR="00B775B7" w:rsidRDefault="00B775B7" w:rsidP="00FA087C">
      <w:pPr>
        <w:rPr>
          <w:b/>
        </w:rPr>
      </w:pPr>
    </w:p>
    <w:p w:rsidR="00B775B7" w:rsidRDefault="00B775B7" w:rsidP="00FA087C">
      <w:pPr>
        <w:rPr>
          <w:b/>
        </w:rPr>
      </w:pPr>
    </w:p>
    <w:p w:rsidR="00FA087C" w:rsidRDefault="00435AE6" w:rsidP="00FA087C">
      <w:pPr>
        <w:rPr>
          <w:b/>
        </w:rPr>
      </w:pPr>
      <w:r>
        <w:rPr>
          <w:b/>
        </w:rPr>
        <w:t>IX</w:t>
      </w:r>
      <w:r w:rsidR="0077193E">
        <w:rPr>
          <w:b/>
        </w:rPr>
        <w:t>.</w:t>
      </w:r>
      <w:r w:rsidR="00E32B78" w:rsidRPr="00E32B78">
        <w:rPr>
          <w:b/>
        </w:rPr>
        <w:tab/>
        <w:t>Transition Plan</w:t>
      </w:r>
    </w:p>
    <w:p w:rsidR="00877422" w:rsidRPr="005555FE" w:rsidRDefault="00877422" w:rsidP="00877422">
      <w:pPr>
        <w:spacing w:after="120"/>
        <w:rPr>
          <w:b/>
          <w:sz w:val="16"/>
          <w:szCs w:val="16"/>
        </w:rPr>
      </w:pPr>
      <w:r w:rsidRPr="005555FE">
        <w:rPr>
          <w:b/>
          <w:sz w:val="16"/>
          <w:szCs w:val="16"/>
        </w:rPr>
        <w:t xml:space="preserve">Transition Plan Outcomes: </w:t>
      </w:r>
    </w:p>
    <w:p w:rsidR="00877422" w:rsidRPr="005555FE" w:rsidRDefault="00877422" w:rsidP="00877422">
      <w:pPr>
        <w:pStyle w:val="ListParagraph"/>
        <w:numPr>
          <w:ilvl w:val="0"/>
          <w:numId w:val="20"/>
        </w:numPr>
        <w:rPr>
          <w:sz w:val="16"/>
          <w:szCs w:val="16"/>
        </w:rPr>
      </w:pPr>
      <w:r w:rsidRPr="005555FE">
        <w:rPr>
          <w:sz w:val="16"/>
          <w:szCs w:val="16"/>
        </w:rPr>
        <w:t xml:space="preserve">Implement high quality professional learning that is aligned with the </w:t>
      </w:r>
      <w:r w:rsidRPr="005555FE">
        <w:rPr>
          <w:i/>
          <w:sz w:val="16"/>
          <w:szCs w:val="16"/>
        </w:rPr>
        <w:t>Learning Forward</w:t>
      </w:r>
      <w:r w:rsidRPr="005555FE">
        <w:rPr>
          <w:sz w:val="16"/>
          <w:szCs w:val="16"/>
        </w:rPr>
        <w:t xml:space="preserve"> Standards for Professional Learning to help teachers develop the new knowledge, skills, and practices necessary for full implementation of the Maryland Common Core State Curriculum (MD CCSC), STEM Education, and the Teacher and Principal Evaluation (TPE) system. Key data to guide the design of professional learning include:</w:t>
      </w:r>
    </w:p>
    <w:p w:rsidR="00877422" w:rsidRPr="005555FE" w:rsidRDefault="00877422" w:rsidP="00877422">
      <w:pPr>
        <w:pStyle w:val="ListParagraph"/>
        <w:numPr>
          <w:ilvl w:val="1"/>
          <w:numId w:val="22"/>
        </w:numPr>
        <w:rPr>
          <w:sz w:val="16"/>
          <w:szCs w:val="16"/>
        </w:rPr>
      </w:pPr>
      <w:r w:rsidRPr="005555FE">
        <w:rPr>
          <w:sz w:val="16"/>
          <w:szCs w:val="16"/>
        </w:rPr>
        <w:t>Student performance data;</w:t>
      </w:r>
    </w:p>
    <w:p w:rsidR="00877422" w:rsidRPr="005555FE" w:rsidRDefault="00877422" w:rsidP="00877422">
      <w:pPr>
        <w:pStyle w:val="ListParagraph"/>
        <w:numPr>
          <w:ilvl w:val="1"/>
          <w:numId w:val="22"/>
        </w:numPr>
        <w:rPr>
          <w:sz w:val="16"/>
          <w:szCs w:val="16"/>
        </w:rPr>
      </w:pPr>
      <w:r w:rsidRPr="005555FE">
        <w:rPr>
          <w:sz w:val="16"/>
          <w:szCs w:val="16"/>
        </w:rPr>
        <w:t>Teaching, Empowering, Leading and Learning (TELL) Maryland Survey results;</w:t>
      </w:r>
    </w:p>
    <w:p w:rsidR="00877422" w:rsidRPr="005555FE" w:rsidRDefault="00877422" w:rsidP="00877422">
      <w:pPr>
        <w:pStyle w:val="ListParagraph"/>
        <w:numPr>
          <w:ilvl w:val="1"/>
          <w:numId w:val="22"/>
        </w:numPr>
        <w:rPr>
          <w:sz w:val="16"/>
          <w:szCs w:val="16"/>
        </w:rPr>
      </w:pPr>
      <w:r w:rsidRPr="005555FE">
        <w:rPr>
          <w:sz w:val="16"/>
          <w:szCs w:val="16"/>
        </w:rPr>
        <w:t>Classroom-Focused Improvement Process (CFIP) information; and</w:t>
      </w:r>
    </w:p>
    <w:p w:rsidR="00877422" w:rsidRPr="005555FE" w:rsidRDefault="00877422" w:rsidP="00877422">
      <w:pPr>
        <w:pStyle w:val="ListParagraph"/>
        <w:numPr>
          <w:ilvl w:val="1"/>
          <w:numId w:val="22"/>
        </w:numPr>
        <w:rPr>
          <w:sz w:val="16"/>
          <w:szCs w:val="16"/>
        </w:rPr>
      </w:pPr>
      <w:r w:rsidRPr="005555FE">
        <w:rPr>
          <w:sz w:val="16"/>
          <w:szCs w:val="16"/>
        </w:rPr>
        <w:t>State, LEA, and appropriate school-based data;</w:t>
      </w:r>
    </w:p>
    <w:p w:rsidR="00877422" w:rsidRPr="005555FE" w:rsidRDefault="00877422" w:rsidP="00877422">
      <w:pPr>
        <w:pStyle w:val="ListParagraph"/>
        <w:numPr>
          <w:ilvl w:val="0"/>
          <w:numId w:val="20"/>
        </w:numPr>
        <w:rPr>
          <w:sz w:val="16"/>
          <w:szCs w:val="16"/>
        </w:rPr>
      </w:pPr>
      <w:r w:rsidRPr="005555FE">
        <w:rPr>
          <w:sz w:val="16"/>
          <w:szCs w:val="16"/>
        </w:rPr>
        <w:t>Facilitate regular opportunities for school staff to access and navigate electronic resources (RTTT portal and LEA-provided resources) to support:</w:t>
      </w:r>
    </w:p>
    <w:p w:rsidR="00877422" w:rsidRPr="005555FE" w:rsidRDefault="00877422" w:rsidP="00877422">
      <w:pPr>
        <w:pStyle w:val="ListParagraph"/>
        <w:numPr>
          <w:ilvl w:val="0"/>
          <w:numId w:val="23"/>
        </w:numPr>
        <w:rPr>
          <w:sz w:val="16"/>
          <w:szCs w:val="16"/>
        </w:rPr>
      </w:pPr>
      <w:r w:rsidRPr="005555FE">
        <w:rPr>
          <w:sz w:val="16"/>
          <w:szCs w:val="16"/>
        </w:rPr>
        <w:t>Full of implementation of MD CCSC, STEM Education and TPE</w:t>
      </w:r>
    </w:p>
    <w:p w:rsidR="00877422" w:rsidRPr="005555FE" w:rsidRDefault="00877422" w:rsidP="00877422">
      <w:pPr>
        <w:pStyle w:val="ListParagraph"/>
        <w:numPr>
          <w:ilvl w:val="0"/>
          <w:numId w:val="23"/>
        </w:numPr>
        <w:rPr>
          <w:sz w:val="16"/>
          <w:szCs w:val="16"/>
        </w:rPr>
      </w:pPr>
      <w:r w:rsidRPr="005555FE">
        <w:rPr>
          <w:sz w:val="16"/>
          <w:szCs w:val="16"/>
        </w:rPr>
        <w:t>Ongoing information on PARCC assessment, design, and timeline to support transition from MSA/HSA to PARCC</w:t>
      </w:r>
    </w:p>
    <w:p w:rsidR="00877422" w:rsidRPr="005555FE" w:rsidRDefault="00877422" w:rsidP="00877422">
      <w:pPr>
        <w:spacing w:after="120"/>
        <w:rPr>
          <w:sz w:val="16"/>
          <w:szCs w:val="16"/>
        </w:rPr>
      </w:pPr>
      <w:r w:rsidRPr="005555FE">
        <w:rPr>
          <w:b/>
          <w:i/>
          <w:sz w:val="16"/>
          <w:szCs w:val="16"/>
        </w:rPr>
        <w:t>Learning Forward’s</w:t>
      </w:r>
      <w:r w:rsidRPr="005555FE">
        <w:rPr>
          <w:b/>
          <w:sz w:val="16"/>
          <w:szCs w:val="16"/>
        </w:rPr>
        <w:t xml:space="preserve"> Standards for Professional Learning: </w:t>
      </w:r>
    </w:p>
    <w:p w:rsidR="00877422" w:rsidRPr="005555FE" w:rsidRDefault="00877422" w:rsidP="00877422">
      <w:pPr>
        <w:pStyle w:val="ListParagraph"/>
        <w:numPr>
          <w:ilvl w:val="0"/>
          <w:numId w:val="21"/>
        </w:numPr>
        <w:rPr>
          <w:sz w:val="16"/>
          <w:szCs w:val="16"/>
        </w:rPr>
      </w:pPr>
      <w:r w:rsidRPr="005555FE">
        <w:rPr>
          <w:i/>
          <w:sz w:val="16"/>
          <w:szCs w:val="16"/>
        </w:rPr>
        <w:t>Learning Communities:</w:t>
      </w:r>
      <w:r w:rsidRPr="005555FE">
        <w:rPr>
          <w:sz w:val="16"/>
          <w:szCs w:val="16"/>
        </w:rPr>
        <w:t xml:space="preserve"> </w:t>
      </w:r>
      <w:r w:rsidRPr="005555FE">
        <w:rPr>
          <w:color w:val="181B20"/>
          <w:sz w:val="16"/>
          <w:szCs w:val="16"/>
        </w:rPr>
        <w:t>Professional learning that increases educator effectiveness and results for all students occurs within learning communities committed to continuous improvement, collective responsibility, and goal alignment.</w:t>
      </w:r>
    </w:p>
    <w:p w:rsidR="00877422" w:rsidRPr="005555FE" w:rsidRDefault="00877422" w:rsidP="00877422">
      <w:pPr>
        <w:pStyle w:val="ListParagraph"/>
        <w:numPr>
          <w:ilvl w:val="0"/>
          <w:numId w:val="21"/>
        </w:numPr>
        <w:rPr>
          <w:sz w:val="16"/>
          <w:szCs w:val="16"/>
        </w:rPr>
      </w:pPr>
      <w:r w:rsidRPr="005555FE">
        <w:rPr>
          <w:i/>
          <w:sz w:val="16"/>
          <w:szCs w:val="16"/>
        </w:rPr>
        <w:t>Leadership:</w:t>
      </w:r>
      <w:r w:rsidRPr="005555FE">
        <w:rPr>
          <w:sz w:val="16"/>
          <w:szCs w:val="16"/>
        </w:rPr>
        <w:t xml:space="preserve"> </w:t>
      </w:r>
      <w:r w:rsidRPr="005555FE">
        <w:rPr>
          <w:color w:val="181B20"/>
          <w:sz w:val="16"/>
          <w:szCs w:val="16"/>
        </w:rPr>
        <w:t xml:space="preserve">Professional learning that increases educator effectiveness and results for all students requires skillful leaders who develop capacity, </w:t>
      </w:r>
      <w:proofErr w:type="gramStart"/>
      <w:r w:rsidRPr="005555FE">
        <w:rPr>
          <w:color w:val="181B20"/>
          <w:sz w:val="16"/>
          <w:szCs w:val="16"/>
        </w:rPr>
        <w:t>advocate</w:t>
      </w:r>
      <w:proofErr w:type="gramEnd"/>
      <w:r w:rsidRPr="005555FE">
        <w:rPr>
          <w:color w:val="181B20"/>
          <w:sz w:val="16"/>
          <w:szCs w:val="16"/>
        </w:rPr>
        <w:t xml:space="preserve">, and create support systems for professional learning. </w:t>
      </w:r>
      <w:r w:rsidRPr="005555FE">
        <w:rPr>
          <w:sz w:val="16"/>
          <w:szCs w:val="16"/>
        </w:rPr>
        <w:t xml:space="preserve"> </w:t>
      </w:r>
    </w:p>
    <w:p w:rsidR="00877422" w:rsidRPr="005555FE" w:rsidRDefault="00877422" w:rsidP="00877422">
      <w:pPr>
        <w:pStyle w:val="ListParagraph"/>
        <w:numPr>
          <w:ilvl w:val="0"/>
          <w:numId w:val="21"/>
        </w:numPr>
        <w:rPr>
          <w:sz w:val="16"/>
          <w:szCs w:val="16"/>
        </w:rPr>
      </w:pPr>
      <w:r w:rsidRPr="005555FE">
        <w:rPr>
          <w:i/>
          <w:sz w:val="16"/>
          <w:szCs w:val="16"/>
        </w:rPr>
        <w:t>Resources:</w:t>
      </w:r>
      <w:r w:rsidRPr="005555FE">
        <w:rPr>
          <w:sz w:val="16"/>
          <w:szCs w:val="16"/>
        </w:rPr>
        <w:t xml:space="preserve"> </w:t>
      </w:r>
      <w:r w:rsidRPr="005555FE">
        <w:rPr>
          <w:color w:val="181B20"/>
          <w:sz w:val="16"/>
          <w:szCs w:val="16"/>
        </w:rPr>
        <w:t xml:space="preserve">Professional learning that increases educator effectiveness and results for all students requires prioritizing, monitoring, and coordinating resources for educator learning. </w:t>
      </w:r>
      <w:r w:rsidRPr="005555FE">
        <w:rPr>
          <w:sz w:val="16"/>
          <w:szCs w:val="16"/>
        </w:rPr>
        <w:t xml:space="preserve"> </w:t>
      </w:r>
    </w:p>
    <w:p w:rsidR="00877422" w:rsidRPr="005555FE" w:rsidRDefault="00877422" w:rsidP="00877422">
      <w:pPr>
        <w:pStyle w:val="ListParagraph"/>
        <w:numPr>
          <w:ilvl w:val="0"/>
          <w:numId w:val="21"/>
        </w:numPr>
        <w:rPr>
          <w:sz w:val="16"/>
          <w:szCs w:val="16"/>
        </w:rPr>
      </w:pPr>
      <w:proofErr w:type="gramStart"/>
      <w:r w:rsidRPr="005555FE">
        <w:rPr>
          <w:i/>
          <w:sz w:val="16"/>
          <w:szCs w:val="16"/>
        </w:rPr>
        <w:t>Data:</w:t>
      </w:r>
      <w:r w:rsidRPr="005555FE">
        <w:rPr>
          <w:sz w:val="16"/>
          <w:szCs w:val="16"/>
        </w:rPr>
        <w:t xml:space="preserve"> </w:t>
      </w:r>
      <w:r w:rsidRPr="005555FE">
        <w:rPr>
          <w:color w:val="181B20"/>
          <w:sz w:val="16"/>
          <w:szCs w:val="16"/>
        </w:rPr>
        <w:t>Professional learning that increases educator effectiveness and results for all students uses a variety of sources and types of student, educator, and system data to plan, assess, and evaluate professional learning.</w:t>
      </w:r>
      <w:proofErr w:type="gramEnd"/>
    </w:p>
    <w:p w:rsidR="00877422" w:rsidRPr="005555FE" w:rsidRDefault="00877422" w:rsidP="00877422">
      <w:pPr>
        <w:pStyle w:val="ListParagraph"/>
        <w:numPr>
          <w:ilvl w:val="0"/>
          <w:numId w:val="21"/>
        </w:numPr>
        <w:rPr>
          <w:sz w:val="16"/>
          <w:szCs w:val="16"/>
        </w:rPr>
      </w:pPr>
      <w:r w:rsidRPr="005555FE">
        <w:rPr>
          <w:i/>
          <w:sz w:val="16"/>
          <w:szCs w:val="16"/>
        </w:rPr>
        <w:t>Learning Designs:</w:t>
      </w:r>
      <w:r w:rsidRPr="005555FE">
        <w:rPr>
          <w:sz w:val="16"/>
          <w:szCs w:val="16"/>
        </w:rPr>
        <w:t xml:space="preserve"> </w:t>
      </w:r>
      <w:r w:rsidRPr="005555FE">
        <w:rPr>
          <w:color w:val="181B20"/>
          <w:sz w:val="16"/>
          <w:szCs w:val="16"/>
        </w:rPr>
        <w:t>Professional learning that increases educator effectiveness and results for all students integrates theories, research, and models of human learning to achieve its intended outcomes.</w:t>
      </w:r>
    </w:p>
    <w:p w:rsidR="00877422" w:rsidRPr="005555FE" w:rsidRDefault="00877422" w:rsidP="00877422">
      <w:pPr>
        <w:pStyle w:val="ListParagraph"/>
        <w:numPr>
          <w:ilvl w:val="0"/>
          <w:numId w:val="21"/>
        </w:numPr>
        <w:rPr>
          <w:sz w:val="16"/>
          <w:szCs w:val="16"/>
        </w:rPr>
      </w:pPr>
      <w:r w:rsidRPr="005555FE">
        <w:rPr>
          <w:i/>
          <w:sz w:val="16"/>
          <w:szCs w:val="16"/>
        </w:rPr>
        <w:t>Implementation:</w:t>
      </w:r>
      <w:r w:rsidRPr="005555FE">
        <w:rPr>
          <w:sz w:val="16"/>
          <w:szCs w:val="16"/>
        </w:rPr>
        <w:t xml:space="preserve"> </w:t>
      </w:r>
      <w:r w:rsidRPr="005555FE">
        <w:rPr>
          <w:color w:val="181B20"/>
          <w:sz w:val="16"/>
          <w:szCs w:val="16"/>
        </w:rPr>
        <w:t xml:space="preserve">Professional learning that increases educator effectiveness and results for all students applies research on change and sustains support for implementation of professional learning for </w:t>
      </w:r>
      <w:proofErr w:type="gramStart"/>
      <w:r w:rsidRPr="005555FE">
        <w:rPr>
          <w:color w:val="181B20"/>
          <w:sz w:val="16"/>
          <w:szCs w:val="16"/>
        </w:rPr>
        <w:t>long term</w:t>
      </w:r>
      <w:proofErr w:type="gramEnd"/>
      <w:r w:rsidRPr="005555FE">
        <w:rPr>
          <w:color w:val="181B20"/>
          <w:sz w:val="16"/>
          <w:szCs w:val="16"/>
        </w:rPr>
        <w:t xml:space="preserve"> change.</w:t>
      </w:r>
    </w:p>
    <w:p w:rsidR="00877422" w:rsidRPr="005555FE" w:rsidRDefault="00877422" w:rsidP="00877422">
      <w:pPr>
        <w:pStyle w:val="ListParagraph"/>
        <w:numPr>
          <w:ilvl w:val="0"/>
          <w:numId w:val="21"/>
        </w:numPr>
        <w:rPr>
          <w:sz w:val="16"/>
          <w:szCs w:val="16"/>
        </w:rPr>
      </w:pPr>
      <w:r w:rsidRPr="005555FE">
        <w:rPr>
          <w:i/>
          <w:sz w:val="16"/>
          <w:szCs w:val="16"/>
        </w:rPr>
        <w:t>Outcomes:</w:t>
      </w:r>
      <w:r w:rsidRPr="005555FE">
        <w:rPr>
          <w:sz w:val="16"/>
          <w:szCs w:val="16"/>
        </w:rPr>
        <w:t xml:space="preserve"> </w:t>
      </w:r>
      <w:r w:rsidRPr="005555FE">
        <w:rPr>
          <w:color w:val="181B20"/>
          <w:sz w:val="16"/>
          <w:szCs w:val="16"/>
        </w:rPr>
        <w:t xml:space="preserve">Professional learning that increases educator effectiveness and results for all students aligns its outcomes with educator performance and student curriculum standards. </w:t>
      </w:r>
    </w:p>
    <w:p w:rsidR="00877422" w:rsidRPr="005555FE" w:rsidRDefault="00877422" w:rsidP="00877422">
      <w:pPr>
        <w:rPr>
          <w:sz w:val="16"/>
          <w:szCs w:val="16"/>
        </w:rPr>
        <w:sectPr w:rsidR="00877422" w:rsidRPr="005555FE" w:rsidSect="001C0A91">
          <w:headerReference w:type="default" r:id="rId11"/>
          <w:footerReference w:type="default" r:id="rId12"/>
          <w:pgSz w:w="15840" w:h="12240" w:orient="landscape" w:code="1"/>
          <w:pgMar w:top="1008" w:right="1008" w:bottom="1008" w:left="1008" w:header="720" w:footer="720" w:gutter="0"/>
          <w:cols w:space="720"/>
          <w:docGrid w:linePitch="360"/>
        </w:sectPr>
      </w:pPr>
    </w:p>
    <w:tbl>
      <w:tblPr>
        <w:tblStyle w:val="TableGrid"/>
        <w:tblW w:w="14778" w:type="dxa"/>
        <w:tblLayout w:type="fixed"/>
        <w:tblLook w:val="04A0"/>
      </w:tblPr>
      <w:tblGrid>
        <w:gridCol w:w="1188"/>
        <w:gridCol w:w="6068"/>
        <w:gridCol w:w="1582"/>
        <w:gridCol w:w="1260"/>
        <w:gridCol w:w="1350"/>
        <w:gridCol w:w="749"/>
        <w:gridCol w:w="1249"/>
        <w:gridCol w:w="1332"/>
      </w:tblGrid>
      <w:tr w:rsidR="00877422" w:rsidRPr="005555FE" w:rsidTr="001C0A91">
        <w:tc>
          <w:tcPr>
            <w:tcW w:w="1188" w:type="dxa"/>
            <w:tcBorders>
              <w:bottom w:val="nil"/>
            </w:tcBorders>
            <w:vAlign w:val="center"/>
          </w:tcPr>
          <w:p w:rsidR="00877422" w:rsidRPr="005555FE" w:rsidRDefault="00877422" w:rsidP="001C0A91">
            <w:pPr>
              <w:jc w:val="center"/>
              <w:rPr>
                <w:b/>
                <w:sz w:val="16"/>
                <w:szCs w:val="16"/>
              </w:rPr>
            </w:pPr>
            <w:r w:rsidRPr="005555FE">
              <w:rPr>
                <w:b/>
                <w:sz w:val="16"/>
                <w:szCs w:val="16"/>
              </w:rPr>
              <w:lastRenderedPageBreak/>
              <w:t>Transition Plan Outcome #</w:t>
            </w:r>
          </w:p>
        </w:tc>
        <w:tc>
          <w:tcPr>
            <w:tcW w:w="6068" w:type="dxa"/>
            <w:tcBorders>
              <w:bottom w:val="nil"/>
            </w:tcBorders>
            <w:vAlign w:val="center"/>
          </w:tcPr>
          <w:p w:rsidR="00877422" w:rsidRPr="005555FE" w:rsidRDefault="00877422" w:rsidP="001C0A91">
            <w:pPr>
              <w:jc w:val="center"/>
              <w:rPr>
                <w:b/>
                <w:sz w:val="16"/>
                <w:szCs w:val="16"/>
              </w:rPr>
            </w:pPr>
            <w:r w:rsidRPr="005555FE">
              <w:rPr>
                <w:b/>
                <w:sz w:val="16"/>
                <w:szCs w:val="16"/>
              </w:rPr>
              <w:t>Activities</w:t>
            </w:r>
          </w:p>
        </w:tc>
        <w:tc>
          <w:tcPr>
            <w:tcW w:w="1582" w:type="dxa"/>
            <w:tcBorders>
              <w:bottom w:val="nil"/>
            </w:tcBorders>
            <w:vAlign w:val="center"/>
          </w:tcPr>
          <w:p w:rsidR="00877422" w:rsidRPr="005555FE" w:rsidRDefault="00877422" w:rsidP="001C0A91">
            <w:pPr>
              <w:jc w:val="center"/>
              <w:rPr>
                <w:b/>
                <w:sz w:val="16"/>
                <w:szCs w:val="16"/>
              </w:rPr>
            </w:pPr>
            <w:r w:rsidRPr="005555FE">
              <w:rPr>
                <w:b/>
                <w:sz w:val="16"/>
                <w:szCs w:val="16"/>
              </w:rPr>
              <w:t>Target Staff</w:t>
            </w:r>
          </w:p>
        </w:tc>
        <w:tc>
          <w:tcPr>
            <w:tcW w:w="1260" w:type="dxa"/>
            <w:tcBorders>
              <w:bottom w:val="nil"/>
            </w:tcBorders>
            <w:vAlign w:val="center"/>
          </w:tcPr>
          <w:p w:rsidR="00877422" w:rsidRPr="005555FE" w:rsidRDefault="00877422" w:rsidP="001C0A91">
            <w:pPr>
              <w:jc w:val="center"/>
              <w:rPr>
                <w:b/>
                <w:sz w:val="16"/>
                <w:szCs w:val="16"/>
              </w:rPr>
            </w:pPr>
            <w:r w:rsidRPr="005555FE">
              <w:rPr>
                <w:b/>
                <w:sz w:val="16"/>
                <w:szCs w:val="16"/>
              </w:rPr>
              <w:t>Responsible Person(s)</w:t>
            </w:r>
          </w:p>
        </w:tc>
        <w:tc>
          <w:tcPr>
            <w:tcW w:w="1350" w:type="dxa"/>
            <w:tcBorders>
              <w:bottom w:val="nil"/>
            </w:tcBorders>
            <w:vAlign w:val="center"/>
          </w:tcPr>
          <w:p w:rsidR="00877422" w:rsidRPr="005555FE" w:rsidRDefault="00877422" w:rsidP="001C0A91">
            <w:pPr>
              <w:jc w:val="center"/>
              <w:rPr>
                <w:b/>
                <w:sz w:val="16"/>
                <w:szCs w:val="16"/>
              </w:rPr>
            </w:pPr>
            <w:r w:rsidRPr="005555FE">
              <w:rPr>
                <w:b/>
                <w:sz w:val="16"/>
                <w:szCs w:val="16"/>
              </w:rPr>
              <w:t>Required Resources</w:t>
            </w:r>
          </w:p>
        </w:tc>
        <w:tc>
          <w:tcPr>
            <w:tcW w:w="749" w:type="dxa"/>
            <w:tcBorders>
              <w:bottom w:val="nil"/>
            </w:tcBorders>
            <w:vAlign w:val="center"/>
          </w:tcPr>
          <w:p w:rsidR="00877422" w:rsidRPr="005555FE" w:rsidRDefault="00877422" w:rsidP="001C0A91">
            <w:pPr>
              <w:jc w:val="center"/>
              <w:rPr>
                <w:b/>
                <w:sz w:val="16"/>
                <w:szCs w:val="16"/>
              </w:rPr>
            </w:pPr>
            <w:r w:rsidRPr="005555FE">
              <w:rPr>
                <w:b/>
                <w:sz w:val="16"/>
                <w:szCs w:val="16"/>
              </w:rPr>
              <w:t>Timeline</w:t>
            </w:r>
          </w:p>
        </w:tc>
        <w:tc>
          <w:tcPr>
            <w:tcW w:w="1249" w:type="dxa"/>
            <w:tcBorders>
              <w:bottom w:val="nil"/>
            </w:tcBorders>
            <w:vAlign w:val="center"/>
          </w:tcPr>
          <w:p w:rsidR="00877422" w:rsidRPr="005555FE" w:rsidRDefault="00877422" w:rsidP="001C0A91">
            <w:pPr>
              <w:jc w:val="center"/>
              <w:rPr>
                <w:b/>
                <w:sz w:val="16"/>
                <w:szCs w:val="16"/>
              </w:rPr>
            </w:pPr>
            <w:r w:rsidRPr="005555FE">
              <w:rPr>
                <w:b/>
                <w:sz w:val="16"/>
                <w:szCs w:val="16"/>
              </w:rPr>
              <w:t>Outcomes</w:t>
            </w:r>
          </w:p>
        </w:tc>
        <w:tc>
          <w:tcPr>
            <w:tcW w:w="1332" w:type="dxa"/>
            <w:tcBorders>
              <w:bottom w:val="nil"/>
            </w:tcBorders>
            <w:vAlign w:val="center"/>
          </w:tcPr>
          <w:p w:rsidR="00877422" w:rsidRPr="005555FE" w:rsidRDefault="00877422" w:rsidP="001C0A91">
            <w:pPr>
              <w:jc w:val="center"/>
              <w:rPr>
                <w:b/>
                <w:sz w:val="16"/>
                <w:szCs w:val="16"/>
              </w:rPr>
            </w:pPr>
            <w:r w:rsidRPr="005555FE">
              <w:rPr>
                <w:b/>
                <w:sz w:val="16"/>
                <w:szCs w:val="16"/>
              </w:rPr>
              <w:t>Progress Monitoring</w:t>
            </w:r>
          </w:p>
        </w:tc>
      </w:tr>
      <w:tr w:rsidR="00877422" w:rsidRPr="005555FE" w:rsidTr="001C0A91">
        <w:trPr>
          <w:trHeight w:val="432"/>
        </w:trPr>
        <w:tc>
          <w:tcPr>
            <w:tcW w:w="1188" w:type="dxa"/>
            <w:vAlign w:val="center"/>
          </w:tcPr>
          <w:p w:rsidR="00877422" w:rsidRPr="005555FE" w:rsidRDefault="00877422" w:rsidP="001C0A91">
            <w:pPr>
              <w:jc w:val="center"/>
              <w:rPr>
                <w:b/>
                <w:i/>
                <w:sz w:val="16"/>
                <w:szCs w:val="16"/>
              </w:rPr>
            </w:pPr>
            <w:r w:rsidRPr="005555FE">
              <w:rPr>
                <w:b/>
                <w:i/>
                <w:sz w:val="16"/>
                <w:szCs w:val="16"/>
              </w:rPr>
              <w:t>Aligned Standards</w:t>
            </w:r>
          </w:p>
        </w:tc>
        <w:tc>
          <w:tcPr>
            <w:tcW w:w="6068" w:type="dxa"/>
            <w:vAlign w:val="center"/>
          </w:tcPr>
          <w:p w:rsidR="00877422" w:rsidRPr="005555FE" w:rsidRDefault="00877422" w:rsidP="001C0A91">
            <w:pPr>
              <w:jc w:val="center"/>
              <w:rPr>
                <w:b/>
                <w:i/>
                <w:sz w:val="16"/>
                <w:szCs w:val="16"/>
              </w:rPr>
            </w:pPr>
            <w:r w:rsidRPr="005555FE">
              <w:rPr>
                <w:b/>
                <w:i/>
                <w:sz w:val="16"/>
                <w:szCs w:val="16"/>
              </w:rPr>
              <w:t>Learning Designs</w:t>
            </w:r>
          </w:p>
          <w:p w:rsidR="00877422" w:rsidRPr="005555FE" w:rsidRDefault="00877422" w:rsidP="001C0A91">
            <w:pPr>
              <w:jc w:val="center"/>
              <w:rPr>
                <w:b/>
                <w:i/>
                <w:sz w:val="16"/>
                <w:szCs w:val="16"/>
              </w:rPr>
            </w:pPr>
            <w:r w:rsidRPr="005555FE">
              <w:rPr>
                <w:b/>
                <w:i/>
                <w:sz w:val="16"/>
                <w:szCs w:val="16"/>
              </w:rPr>
              <w:t>Implementation</w:t>
            </w:r>
          </w:p>
        </w:tc>
        <w:tc>
          <w:tcPr>
            <w:tcW w:w="1582" w:type="dxa"/>
            <w:vAlign w:val="center"/>
          </w:tcPr>
          <w:p w:rsidR="00877422" w:rsidRPr="005555FE" w:rsidRDefault="00877422" w:rsidP="001C0A91">
            <w:pPr>
              <w:jc w:val="center"/>
              <w:rPr>
                <w:b/>
                <w:i/>
                <w:sz w:val="16"/>
                <w:szCs w:val="16"/>
              </w:rPr>
            </w:pPr>
            <w:r w:rsidRPr="005555FE">
              <w:rPr>
                <w:b/>
                <w:i/>
                <w:sz w:val="16"/>
                <w:szCs w:val="16"/>
              </w:rPr>
              <w:t>Learning Communities</w:t>
            </w:r>
          </w:p>
        </w:tc>
        <w:tc>
          <w:tcPr>
            <w:tcW w:w="1260" w:type="dxa"/>
            <w:vAlign w:val="center"/>
          </w:tcPr>
          <w:p w:rsidR="00877422" w:rsidRPr="005555FE" w:rsidRDefault="00877422" w:rsidP="001C0A91">
            <w:pPr>
              <w:jc w:val="center"/>
              <w:rPr>
                <w:b/>
                <w:i/>
                <w:sz w:val="16"/>
                <w:szCs w:val="16"/>
              </w:rPr>
            </w:pPr>
            <w:r w:rsidRPr="005555FE">
              <w:rPr>
                <w:b/>
                <w:i/>
                <w:sz w:val="16"/>
                <w:szCs w:val="16"/>
              </w:rPr>
              <w:t>Leadership</w:t>
            </w:r>
          </w:p>
        </w:tc>
        <w:tc>
          <w:tcPr>
            <w:tcW w:w="1350" w:type="dxa"/>
            <w:vAlign w:val="center"/>
          </w:tcPr>
          <w:p w:rsidR="00877422" w:rsidRPr="005555FE" w:rsidRDefault="00877422" w:rsidP="001C0A91">
            <w:pPr>
              <w:jc w:val="center"/>
              <w:rPr>
                <w:b/>
                <w:i/>
                <w:sz w:val="16"/>
                <w:szCs w:val="16"/>
              </w:rPr>
            </w:pPr>
            <w:r w:rsidRPr="005555FE">
              <w:rPr>
                <w:b/>
                <w:i/>
                <w:sz w:val="16"/>
                <w:szCs w:val="16"/>
              </w:rPr>
              <w:t>Resources</w:t>
            </w:r>
          </w:p>
        </w:tc>
        <w:tc>
          <w:tcPr>
            <w:tcW w:w="749" w:type="dxa"/>
            <w:vAlign w:val="center"/>
          </w:tcPr>
          <w:p w:rsidR="00877422" w:rsidRPr="005555FE" w:rsidRDefault="00877422" w:rsidP="001C0A91">
            <w:pPr>
              <w:jc w:val="center"/>
              <w:rPr>
                <w:b/>
                <w:i/>
                <w:sz w:val="16"/>
                <w:szCs w:val="16"/>
              </w:rPr>
            </w:pPr>
            <w:r w:rsidRPr="005555FE">
              <w:rPr>
                <w:b/>
                <w:i/>
                <w:sz w:val="16"/>
                <w:szCs w:val="16"/>
              </w:rPr>
              <w:t>Implementation</w:t>
            </w:r>
          </w:p>
        </w:tc>
        <w:tc>
          <w:tcPr>
            <w:tcW w:w="1249" w:type="dxa"/>
            <w:vAlign w:val="center"/>
          </w:tcPr>
          <w:p w:rsidR="00877422" w:rsidRPr="005555FE" w:rsidRDefault="00877422" w:rsidP="001C0A91">
            <w:pPr>
              <w:jc w:val="center"/>
              <w:rPr>
                <w:b/>
                <w:i/>
                <w:sz w:val="16"/>
                <w:szCs w:val="16"/>
              </w:rPr>
            </w:pPr>
            <w:r w:rsidRPr="005555FE">
              <w:rPr>
                <w:b/>
                <w:i/>
                <w:sz w:val="16"/>
                <w:szCs w:val="16"/>
              </w:rPr>
              <w:t>Outcomes</w:t>
            </w:r>
          </w:p>
        </w:tc>
        <w:tc>
          <w:tcPr>
            <w:tcW w:w="1332" w:type="dxa"/>
            <w:vAlign w:val="center"/>
          </w:tcPr>
          <w:p w:rsidR="00877422" w:rsidRPr="005555FE" w:rsidRDefault="00877422" w:rsidP="001C0A91">
            <w:pPr>
              <w:jc w:val="center"/>
              <w:rPr>
                <w:b/>
                <w:i/>
                <w:sz w:val="16"/>
                <w:szCs w:val="16"/>
              </w:rPr>
            </w:pPr>
            <w:r w:rsidRPr="005555FE">
              <w:rPr>
                <w:b/>
                <w:i/>
                <w:sz w:val="16"/>
                <w:szCs w:val="16"/>
              </w:rPr>
              <w:t>Data</w:t>
            </w:r>
          </w:p>
        </w:tc>
      </w:tr>
      <w:tr w:rsidR="00877422" w:rsidRPr="005555FE" w:rsidTr="001C0A91">
        <w:trPr>
          <w:trHeight w:val="720"/>
        </w:trPr>
        <w:tc>
          <w:tcPr>
            <w:tcW w:w="1188" w:type="dxa"/>
          </w:tcPr>
          <w:p w:rsidR="00877422" w:rsidRPr="005555FE" w:rsidRDefault="00877422" w:rsidP="001C0A91">
            <w:pPr>
              <w:rPr>
                <w:sz w:val="16"/>
                <w:szCs w:val="16"/>
              </w:rPr>
            </w:pPr>
          </w:p>
          <w:p w:rsidR="00877422" w:rsidRPr="005555FE" w:rsidRDefault="00877422" w:rsidP="001C0A91">
            <w:pPr>
              <w:rPr>
                <w:sz w:val="16"/>
                <w:szCs w:val="16"/>
              </w:rPr>
            </w:pPr>
            <w:r w:rsidRPr="005555FE">
              <w:rPr>
                <w:sz w:val="16"/>
                <w:szCs w:val="16"/>
              </w:rPr>
              <w:t>1</w:t>
            </w:r>
          </w:p>
        </w:tc>
        <w:tc>
          <w:tcPr>
            <w:tcW w:w="6068" w:type="dxa"/>
          </w:tcPr>
          <w:p w:rsidR="00877422" w:rsidRPr="005555FE" w:rsidRDefault="00877422" w:rsidP="001C0A91">
            <w:pPr>
              <w:rPr>
                <w:sz w:val="16"/>
                <w:szCs w:val="16"/>
              </w:rPr>
            </w:pPr>
            <w:r>
              <w:rPr>
                <w:sz w:val="16"/>
                <w:szCs w:val="16"/>
              </w:rPr>
              <w:t xml:space="preserve">STEM </w:t>
            </w:r>
            <w:r w:rsidRPr="005555FE">
              <w:rPr>
                <w:sz w:val="16"/>
                <w:szCs w:val="16"/>
              </w:rPr>
              <w:t>Openi</w:t>
            </w:r>
            <w:r>
              <w:rPr>
                <w:sz w:val="16"/>
                <w:szCs w:val="16"/>
              </w:rPr>
              <w:t xml:space="preserve">ng and Ongoing Professional Development </w:t>
            </w:r>
          </w:p>
          <w:p w:rsidR="00877422" w:rsidRPr="005555FE" w:rsidRDefault="00877422" w:rsidP="00877422">
            <w:pPr>
              <w:pStyle w:val="ListParagraph"/>
              <w:numPr>
                <w:ilvl w:val="0"/>
                <w:numId w:val="24"/>
              </w:numPr>
              <w:rPr>
                <w:sz w:val="16"/>
                <w:szCs w:val="16"/>
              </w:rPr>
            </w:pPr>
            <w:r w:rsidRPr="005555FE">
              <w:rPr>
                <w:sz w:val="16"/>
                <w:szCs w:val="16"/>
              </w:rPr>
              <w:t>STEM Standards of Practice  - Jigsaw Video</w:t>
            </w:r>
          </w:p>
          <w:p w:rsidR="00877422" w:rsidRPr="005555FE" w:rsidRDefault="00877422" w:rsidP="00877422">
            <w:pPr>
              <w:pStyle w:val="ListParagraph"/>
              <w:numPr>
                <w:ilvl w:val="0"/>
                <w:numId w:val="24"/>
              </w:numPr>
              <w:rPr>
                <w:sz w:val="16"/>
                <w:szCs w:val="16"/>
              </w:rPr>
            </w:pPr>
            <w:r w:rsidRPr="005555FE">
              <w:rPr>
                <w:sz w:val="16"/>
                <w:szCs w:val="16"/>
              </w:rPr>
              <w:t>Creating a proto-type – Shopping Cart Video</w:t>
            </w:r>
          </w:p>
          <w:p w:rsidR="00877422" w:rsidRPr="005555FE" w:rsidRDefault="00877422" w:rsidP="00877422">
            <w:pPr>
              <w:pStyle w:val="ListParagraph"/>
              <w:numPr>
                <w:ilvl w:val="0"/>
                <w:numId w:val="24"/>
              </w:numPr>
              <w:rPr>
                <w:sz w:val="16"/>
                <w:szCs w:val="16"/>
              </w:rPr>
            </w:pPr>
            <w:r w:rsidRPr="005555FE">
              <w:rPr>
                <w:sz w:val="16"/>
                <w:szCs w:val="16"/>
              </w:rPr>
              <w:t>Foundational Knowledge –The Hand you’re dealt</w:t>
            </w:r>
          </w:p>
          <w:p w:rsidR="00877422" w:rsidRPr="005555FE" w:rsidRDefault="00877422" w:rsidP="00877422">
            <w:pPr>
              <w:pStyle w:val="ListParagraph"/>
              <w:numPr>
                <w:ilvl w:val="0"/>
                <w:numId w:val="24"/>
              </w:numPr>
              <w:rPr>
                <w:sz w:val="16"/>
                <w:szCs w:val="16"/>
              </w:rPr>
            </w:pPr>
            <w:r w:rsidRPr="005555FE">
              <w:rPr>
                <w:sz w:val="16"/>
                <w:szCs w:val="16"/>
              </w:rPr>
              <w:t>Classroom Example Activities</w:t>
            </w:r>
          </w:p>
          <w:p w:rsidR="00877422" w:rsidRPr="005555FE" w:rsidRDefault="00877422" w:rsidP="00877422">
            <w:pPr>
              <w:pStyle w:val="ListParagraph"/>
              <w:numPr>
                <w:ilvl w:val="1"/>
                <w:numId w:val="20"/>
              </w:numPr>
              <w:rPr>
                <w:sz w:val="16"/>
                <w:szCs w:val="16"/>
              </w:rPr>
            </w:pPr>
            <w:r w:rsidRPr="005555FE">
              <w:rPr>
                <w:sz w:val="16"/>
                <w:szCs w:val="16"/>
              </w:rPr>
              <w:t xml:space="preserve"> The tale of two classroom</w:t>
            </w:r>
          </w:p>
          <w:p w:rsidR="00877422" w:rsidRPr="005555FE" w:rsidRDefault="00877422" w:rsidP="00877422">
            <w:pPr>
              <w:pStyle w:val="ListParagraph"/>
              <w:numPr>
                <w:ilvl w:val="1"/>
                <w:numId w:val="20"/>
              </w:numPr>
              <w:rPr>
                <w:sz w:val="16"/>
                <w:szCs w:val="16"/>
              </w:rPr>
            </w:pPr>
            <w:r w:rsidRPr="005555FE">
              <w:rPr>
                <w:sz w:val="16"/>
                <w:szCs w:val="16"/>
              </w:rPr>
              <w:t>Brainstorming for look-for development</w:t>
            </w:r>
          </w:p>
          <w:p w:rsidR="00877422" w:rsidRPr="005555FE" w:rsidRDefault="00877422" w:rsidP="00877422">
            <w:pPr>
              <w:pStyle w:val="ListParagraph"/>
              <w:numPr>
                <w:ilvl w:val="0"/>
                <w:numId w:val="24"/>
              </w:numPr>
              <w:rPr>
                <w:sz w:val="16"/>
                <w:szCs w:val="16"/>
              </w:rPr>
            </w:pPr>
            <w:r w:rsidRPr="005555FE">
              <w:rPr>
                <w:sz w:val="16"/>
                <w:szCs w:val="16"/>
              </w:rPr>
              <w:t xml:space="preserve">STEM Pedagogy – </w:t>
            </w:r>
          </w:p>
          <w:p w:rsidR="00877422" w:rsidRPr="005555FE" w:rsidRDefault="00877422" w:rsidP="00877422">
            <w:pPr>
              <w:pStyle w:val="ListParagraph"/>
              <w:numPr>
                <w:ilvl w:val="2"/>
                <w:numId w:val="22"/>
              </w:numPr>
              <w:rPr>
                <w:sz w:val="16"/>
                <w:szCs w:val="16"/>
              </w:rPr>
            </w:pPr>
            <w:r w:rsidRPr="005555FE">
              <w:rPr>
                <w:sz w:val="16"/>
                <w:szCs w:val="16"/>
              </w:rPr>
              <w:t>Single Teacher/multi teacher instruction models</w:t>
            </w:r>
          </w:p>
          <w:p w:rsidR="00877422" w:rsidRPr="005555FE" w:rsidRDefault="00877422" w:rsidP="00877422">
            <w:pPr>
              <w:pStyle w:val="ListParagraph"/>
              <w:numPr>
                <w:ilvl w:val="2"/>
                <w:numId w:val="22"/>
              </w:numPr>
              <w:rPr>
                <w:sz w:val="16"/>
                <w:szCs w:val="16"/>
              </w:rPr>
            </w:pPr>
            <w:r w:rsidRPr="005555FE">
              <w:rPr>
                <w:sz w:val="16"/>
                <w:szCs w:val="16"/>
              </w:rPr>
              <w:t>Engineering Integration</w:t>
            </w:r>
          </w:p>
          <w:p w:rsidR="00877422" w:rsidRPr="005555FE" w:rsidRDefault="00877422" w:rsidP="00877422">
            <w:pPr>
              <w:pStyle w:val="ListParagraph"/>
              <w:numPr>
                <w:ilvl w:val="3"/>
                <w:numId w:val="22"/>
              </w:numPr>
              <w:rPr>
                <w:sz w:val="16"/>
                <w:szCs w:val="16"/>
              </w:rPr>
            </w:pPr>
            <w:r w:rsidRPr="005555FE">
              <w:rPr>
                <w:sz w:val="16"/>
                <w:szCs w:val="16"/>
              </w:rPr>
              <w:t>NASA Video</w:t>
            </w:r>
          </w:p>
          <w:p w:rsidR="00877422" w:rsidRPr="005555FE" w:rsidRDefault="00877422" w:rsidP="00877422">
            <w:pPr>
              <w:pStyle w:val="ListParagraph"/>
              <w:numPr>
                <w:ilvl w:val="3"/>
                <w:numId w:val="22"/>
              </w:numPr>
              <w:rPr>
                <w:sz w:val="16"/>
                <w:szCs w:val="16"/>
              </w:rPr>
            </w:pPr>
            <w:r w:rsidRPr="005555FE">
              <w:rPr>
                <w:sz w:val="16"/>
                <w:szCs w:val="16"/>
              </w:rPr>
              <w:t>Newspaper Activity</w:t>
            </w:r>
          </w:p>
          <w:p w:rsidR="00877422" w:rsidRPr="005555FE" w:rsidRDefault="00877422" w:rsidP="00877422">
            <w:pPr>
              <w:pStyle w:val="ListParagraph"/>
              <w:numPr>
                <w:ilvl w:val="3"/>
                <w:numId w:val="22"/>
              </w:numPr>
              <w:rPr>
                <w:sz w:val="16"/>
                <w:szCs w:val="16"/>
              </w:rPr>
            </w:pPr>
            <w:r w:rsidRPr="005555FE">
              <w:rPr>
                <w:sz w:val="16"/>
                <w:szCs w:val="16"/>
              </w:rPr>
              <w:t xml:space="preserve">Engineering Design Process </w:t>
            </w:r>
          </w:p>
        </w:tc>
        <w:tc>
          <w:tcPr>
            <w:tcW w:w="1582" w:type="dxa"/>
          </w:tcPr>
          <w:p w:rsidR="00877422" w:rsidRPr="005555FE" w:rsidRDefault="00877422" w:rsidP="001C0A91">
            <w:pPr>
              <w:rPr>
                <w:sz w:val="16"/>
                <w:szCs w:val="16"/>
              </w:rPr>
            </w:pPr>
            <w:r w:rsidRPr="005555FE">
              <w:rPr>
                <w:sz w:val="16"/>
                <w:szCs w:val="16"/>
              </w:rPr>
              <w:t>All Teaching and Administrative Staff</w:t>
            </w:r>
          </w:p>
        </w:tc>
        <w:tc>
          <w:tcPr>
            <w:tcW w:w="1260" w:type="dxa"/>
          </w:tcPr>
          <w:p w:rsidR="00877422" w:rsidRPr="005555FE" w:rsidRDefault="00877422" w:rsidP="001C0A91">
            <w:pPr>
              <w:rPr>
                <w:sz w:val="16"/>
                <w:szCs w:val="16"/>
              </w:rPr>
            </w:pPr>
            <w:r w:rsidRPr="005555FE">
              <w:rPr>
                <w:sz w:val="16"/>
                <w:szCs w:val="16"/>
              </w:rPr>
              <w:t>EEA STEM Team/Principal</w:t>
            </w:r>
          </w:p>
        </w:tc>
        <w:tc>
          <w:tcPr>
            <w:tcW w:w="1350" w:type="dxa"/>
          </w:tcPr>
          <w:p w:rsidR="00877422" w:rsidRPr="005555FE" w:rsidRDefault="00877422" w:rsidP="001C0A91">
            <w:pPr>
              <w:rPr>
                <w:sz w:val="16"/>
                <w:szCs w:val="16"/>
              </w:rPr>
            </w:pPr>
            <w:r w:rsidRPr="005555FE">
              <w:rPr>
                <w:sz w:val="16"/>
                <w:szCs w:val="16"/>
              </w:rPr>
              <w:t>EEA PowerPoint and activities</w:t>
            </w:r>
          </w:p>
          <w:p w:rsidR="00877422" w:rsidRPr="005555FE" w:rsidRDefault="00877422" w:rsidP="001C0A91">
            <w:pPr>
              <w:rPr>
                <w:sz w:val="16"/>
                <w:szCs w:val="16"/>
              </w:rPr>
            </w:pPr>
            <w:r w:rsidRPr="005555FE">
              <w:rPr>
                <w:sz w:val="16"/>
                <w:szCs w:val="16"/>
              </w:rPr>
              <w:t>Chart Paper</w:t>
            </w:r>
          </w:p>
          <w:p w:rsidR="00877422" w:rsidRPr="005555FE" w:rsidRDefault="00877422" w:rsidP="001C0A91">
            <w:pPr>
              <w:rPr>
                <w:sz w:val="16"/>
                <w:szCs w:val="16"/>
              </w:rPr>
            </w:pPr>
            <w:r w:rsidRPr="005555FE">
              <w:rPr>
                <w:sz w:val="16"/>
                <w:szCs w:val="16"/>
              </w:rPr>
              <w:t>Markers</w:t>
            </w:r>
          </w:p>
          <w:p w:rsidR="00877422" w:rsidRPr="005555FE" w:rsidRDefault="00877422" w:rsidP="001C0A91">
            <w:pPr>
              <w:rPr>
                <w:sz w:val="16"/>
                <w:szCs w:val="16"/>
              </w:rPr>
            </w:pPr>
            <w:r w:rsidRPr="005555FE">
              <w:rPr>
                <w:sz w:val="16"/>
                <w:szCs w:val="16"/>
              </w:rPr>
              <w:t>Newspaper</w:t>
            </w:r>
          </w:p>
          <w:p w:rsidR="00877422" w:rsidRPr="005555FE" w:rsidRDefault="00877422" w:rsidP="001C0A91">
            <w:pPr>
              <w:rPr>
                <w:sz w:val="16"/>
                <w:szCs w:val="16"/>
              </w:rPr>
            </w:pPr>
            <w:r w:rsidRPr="005555FE">
              <w:rPr>
                <w:sz w:val="16"/>
                <w:szCs w:val="16"/>
              </w:rPr>
              <w:t>Tape</w:t>
            </w:r>
          </w:p>
        </w:tc>
        <w:tc>
          <w:tcPr>
            <w:tcW w:w="749" w:type="dxa"/>
          </w:tcPr>
          <w:p w:rsidR="00877422" w:rsidRPr="005555FE" w:rsidRDefault="00877422" w:rsidP="001C0A91">
            <w:pPr>
              <w:rPr>
                <w:sz w:val="16"/>
                <w:szCs w:val="16"/>
              </w:rPr>
            </w:pPr>
            <w:r>
              <w:rPr>
                <w:sz w:val="16"/>
                <w:szCs w:val="16"/>
              </w:rPr>
              <w:t>8/20/13</w:t>
            </w:r>
            <w:r w:rsidRPr="005555FE">
              <w:rPr>
                <w:sz w:val="16"/>
                <w:szCs w:val="16"/>
              </w:rPr>
              <w:t xml:space="preserve"> – </w:t>
            </w:r>
            <w:r>
              <w:rPr>
                <w:sz w:val="16"/>
                <w:szCs w:val="16"/>
              </w:rPr>
              <w:t xml:space="preserve">11/1/13 </w:t>
            </w:r>
          </w:p>
        </w:tc>
        <w:tc>
          <w:tcPr>
            <w:tcW w:w="1249" w:type="dxa"/>
          </w:tcPr>
          <w:p w:rsidR="00877422" w:rsidRPr="005555FE" w:rsidRDefault="00877422" w:rsidP="001C0A91">
            <w:pPr>
              <w:rPr>
                <w:sz w:val="16"/>
                <w:szCs w:val="16"/>
              </w:rPr>
            </w:pPr>
            <w:r w:rsidRPr="005555FE">
              <w:rPr>
                <w:sz w:val="16"/>
                <w:szCs w:val="16"/>
              </w:rPr>
              <w:t>1.Review the Seven Standards of Practice</w:t>
            </w:r>
          </w:p>
          <w:p w:rsidR="00877422" w:rsidRPr="005555FE" w:rsidRDefault="00877422" w:rsidP="001C0A91">
            <w:pPr>
              <w:rPr>
                <w:sz w:val="16"/>
                <w:szCs w:val="16"/>
              </w:rPr>
            </w:pPr>
            <w:r w:rsidRPr="005555FE">
              <w:rPr>
                <w:sz w:val="16"/>
                <w:szCs w:val="16"/>
              </w:rPr>
              <w:t xml:space="preserve">2. Staff will understand the components of a Stem-Centric classroom </w:t>
            </w:r>
          </w:p>
          <w:p w:rsidR="00877422" w:rsidRPr="005555FE" w:rsidRDefault="00877422" w:rsidP="001C0A91">
            <w:pPr>
              <w:rPr>
                <w:sz w:val="16"/>
                <w:szCs w:val="16"/>
              </w:rPr>
            </w:pPr>
            <w:r w:rsidRPr="005555FE">
              <w:rPr>
                <w:sz w:val="16"/>
                <w:szCs w:val="16"/>
              </w:rPr>
              <w:t>3. Staff Will understand the engineering design process.</w:t>
            </w:r>
          </w:p>
          <w:p w:rsidR="00877422" w:rsidRPr="005555FE" w:rsidRDefault="00877422" w:rsidP="001C0A91">
            <w:pPr>
              <w:rPr>
                <w:sz w:val="16"/>
                <w:szCs w:val="16"/>
              </w:rPr>
            </w:pPr>
          </w:p>
        </w:tc>
        <w:tc>
          <w:tcPr>
            <w:tcW w:w="1332" w:type="dxa"/>
          </w:tcPr>
          <w:p w:rsidR="00877422" w:rsidRPr="005555FE" w:rsidRDefault="00877422" w:rsidP="001C0A91">
            <w:pPr>
              <w:rPr>
                <w:sz w:val="16"/>
                <w:szCs w:val="16"/>
              </w:rPr>
            </w:pPr>
            <w:r w:rsidRPr="005555FE">
              <w:rPr>
                <w:sz w:val="16"/>
                <w:szCs w:val="16"/>
              </w:rPr>
              <w:t>Data Collection and review using look-for documents created by teachers to measure effective implementation of STEM in classrooms</w:t>
            </w:r>
          </w:p>
        </w:tc>
      </w:tr>
      <w:tr w:rsidR="00877422" w:rsidRPr="005555FE" w:rsidTr="001C0A91">
        <w:trPr>
          <w:trHeight w:val="720"/>
        </w:trPr>
        <w:tc>
          <w:tcPr>
            <w:tcW w:w="1188" w:type="dxa"/>
          </w:tcPr>
          <w:p w:rsidR="00877422" w:rsidRPr="005555FE" w:rsidRDefault="00877422" w:rsidP="001C0A91">
            <w:pPr>
              <w:rPr>
                <w:sz w:val="16"/>
                <w:szCs w:val="16"/>
              </w:rPr>
            </w:pPr>
            <w:r>
              <w:rPr>
                <w:sz w:val="16"/>
                <w:szCs w:val="16"/>
              </w:rPr>
              <w:t>1,2</w:t>
            </w:r>
          </w:p>
        </w:tc>
        <w:tc>
          <w:tcPr>
            <w:tcW w:w="6068" w:type="dxa"/>
          </w:tcPr>
          <w:p w:rsidR="00877422" w:rsidRDefault="00877422" w:rsidP="001C0A91">
            <w:pPr>
              <w:rPr>
                <w:sz w:val="16"/>
                <w:szCs w:val="16"/>
              </w:rPr>
            </w:pPr>
            <w:r>
              <w:rPr>
                <w:sz w:val="16"/>
                <w:szCs w:val="16"/>
              </w:rPr>
              <w:t>Mathematics Opening Day Professional Development</w:t>
            </w:r>
          </w:p>
          <w:p w:rsidR="00877422" w:rsidRDefault="00877422" w:rsidP="00877422">
            <w:pPr>
              <w:pStyle w:val="ListParagraph"/>
              <w:numPr>
                <w:ilvl w:val="0"/>
                <w:numId w:val="25"/>
              </w:numPr>
              <w:rPr>
                <w:sz w:val="16"/>
                <w:szCs w:val="16"/>
              </w:rPr>
            </w:pPr>
            <w:r>
              <w:rPr>
                <w:sz w:val="16"/>
                <w:szCs w:val="16"/>
              </w:rPr>
              <w:t>Review the Standards of Mathematical Practice</w:t>
            </w:r>
          </w:p>
          <w:p w:rsidR="00877422" w:rsidRDefault="00877422" w:rsidP="00877422">
            <w:pPr>
              <w:pStyle w:val="ListParagraph"/>
              <w:numPr>
                <w:ilvl w:val="0"/>
                <w:numId w:val="25"/>
              </w:numPr>
              <w:rPr>
                <w:sz w:val="16"/>
                <w:szCs w:val="16"/>
              </w:rPr>
            </w:pPr>
            <w:r>
              <w:rPr>
                <w:sz w:val="16"/>
                <w:szCs w:val="16"/>
              </w:rPr>
              <w:t>Shift Review</w:t>
            </w:r>
          </w:p>
          <w:p w:rsidR="00877422" w:rsidRDefault="00877422" w:rsidP="00877422">
            <w:pPr>
              <w:pStyle w:val="ListParagraph"/>
              <w:numPr>
                <w:ilvl w:val="0"/>
                <w:numId w:val="25"/>
              </w:numPr>
              <w:rPr>
                <w:sz w:val="16"/>
                <w:szCs w:val="16"/>
              </w:rPr>
            </w:pPr>
            <w:r>
              <w:rPr>
                <w:sz w:val="16"/>
                <w:szCs w:val="16"/>
              </w:rPr>
              <w:t>Sample PARCC Assessment Item Activity</w:t>
            </w:r>
          </w:p>
          <w:p w:rsidR="00877422" w:rsidRPr="00210563" w:rsidRDefault="00877422" w:rsidP="00877422">
            <w:pPr>
              <w:pStyle w:val="ListParagraph"/>
              <w:numPr>
                <w:ilvl w:val="0"/>
                <w:numId w:val="25"/>
              </w:numPr>
              <w:rPr>
                <w:sz w:val="16"/>
                <w:szCs w:val="16"/>
              </w:rPr>
            </w:pPr>
            <w:r>
              <w:rPr>
                <w:sz w:val="16"/>
                <w:szCs w:val="16"/>
              </w:rPr>
              <w:t>Noticing and Wondering Video</w:t>
            </w:r>
          </w:p>
        </w:tc>
        <w:tc>
          <w:tcPr>
            <w:tcW w:w="1582" w:type="dxa"/>
          </w:tcPr>
          <w:p w:rsidR="00877422" w:rsidRPr="005555FE" w:rsidRDefault="00877422" w:rsidP="001C0A91">
            <w:pPr>
              <w:rPr>
                <w:sz w:val="16"/>
                <w:szCs w:val="16"/>
              </w:rPr>
            </w:pPr>
            <w:r>
              <w:rPr>
                <w:sz w:val="16"/>
                <w:szCs w:val="16"/>
              </w:rPr>
              <w:t>All Teaching Staff</w:t>
            </w:r>
          </w:p>
        </w:tc>
        <w:tc>
          <w:tcPr>
            <w:tcW w:w="1260" w:type="dxa"/>
          </w:tcPr>
          <w:p w:rsidR="00877422" w:rsidRPr="005555FE" w:rsidRDefault="00877422" w:rsidP="001C0A91">
            <w:pPr>
              <w:rPr>
                <w:sz w:val="16"/>
                <w:szCs w:val="16"/>
              </w:rPr>
            </w:pPr>
            <w:r>
              <w:rPr>
                <w:sz w:val="16"/>
                <w:szCs w:val="16"/>
              </w:rPr>
              <w:t>EEA Math Team/Principal</w:t>
            </w:r>
          </w:p>
        </w:tc>
        <w:tc>
          <w:tcPr>
            <w:tcW w:w="1350" w:type="dxa"/>
          </w:tcPr>
          <w:p w:rsidR="00877422" w:rsidRDefault="00877422" w:rsidP="001C0A91">
            <w:pPr>
              <w:rPr>
                <w:sz w:val="16"/>
                <w:szCs w:val="16"/>
              </w:rPr>
            </w:pPr>
            <w:r>
              <w:rPr>
                <w:sz w:val="16"/>
                <w:szCs w:val="16"/>
              </w:rPr>
              <w:t>Sample PARCC Assessment Item</w:t>
            </w:r>
          </w:p>
          <w:p w:rsidR="00877422" w:rsidRDefault="00877422" w:rsidP="001C0A91">
            <w:pPr>
              <w:rPr>
                <w:sz w:val="16"/>
                <w:szCs w:val="16"/>
              </w:rPr>
            </w:pPr>
            <w:r>
              <w:rPr>
                <w:sz w:val="16"/>
                <w:szCs w:val="16"/>
              </w:rPr>
              <w:t>Mathematical practice sort</w:t>
            </w:r>
          </w:p>
          <w:p w:rsidR="00877422" w:rsidRDefault="00877422" w:rsidP="001C0A91">
            <w:pPr>
              <w:rPr>
                <w:sz w:val="16"/>
                <w:szCs w:val="16"/>
              </w:rPr>
            </w:pPr>
            <w:r>
              <w:rPr>
                <w:sz w:val="16"/>
                <w:szCs w:val="16"/>
              </w:rPr>
              <w:t>Noticing and wondering video</w:t>
            </w:r>
          </w:p>
          <w:p w:rsidR="00877422" w:rsidRPr="005555FE" w:rsidRDefault="00877422" w:rsidP="001C0A91">
            <w:pPr>
              <w:rPr>
                <w:sz w:val="16"/>
                <w:szCs w:val="16"/>
              </w:rPr>
            </w:pPr>
          </w:p>
        </w:tc>
        <w:tc>
          <w:tcPr>
            <w:tcW w:w="749" w:type="dxa"/>
          </w:tcPr>
          <w:p w:rsidR="00877422" w:rsidRPr="005555FE" w:rsidRDefault="00877422" w:rsidP="001C0A91">
            <w:pPr>
              <w:rPr>
                <w:sz w:val="16"/>
                <w:szCs w:val="16"/>
              </w:rPr>
            </w:pPr>
            <w:r>
              <w:rPr>
                <w:sz w:val="16"/>
                <w:szCs w:val="16"/>
              </w:rPr>
              <w:t>8/21/ 13</w:t>
            </w:r>
          </w:p>
        </w:tc>
        <w:tc>
          <w:tcPr>
            <w:tcW w:w="1249" w:type="dxa"/>
          </w:tcPr>
          <w:p w:rsidR="00877422" w:rsidRDefault="00877422" w:rsidP="001C0A91">
            <w:pPr>
              <w:rPr>
                <w:sz w:val="16"/>
                <w:szCs w:val="16"/>
              </w:rPr>
            </w:pPr>
            <w:r w:rsidRPr="00C24B31">
              <w:rPr>
                <w:sz w:val="16"/>
                <w:szCs w:val="16"/>
              </w:rPr>
              <w:t>1.</w:t>
            </w:r>
            <w:r>
              <w:rPr>
                <w:sz w:val="16"/>
                <w:szCs w:val="16"/>
              </w:rPr>
              <w:t xml:space="preserve"> </w:t>
            </w:r>
            <w:r w:rsidRPr="00C24B31">
              <w:rPr>
                <w:sz w:val="16"/>
                <w:szCs w:val="16"/>
              </w:rPr>
              <w:t>Review</w:t>
            </w:r>
            <w:r>
              <w:rPr>
                <w:sz w:val="16"/>
                <w:szCs w:val="16"/>
              </w:rPr>
              <w:t xml:space="preserve"> and renew understanding of </w:t>
            </w:r>
            <w:r w:rsidRPr="00C24B31">
              <w:rPr>
                <w:sz w:val="16"/>
                <w:szCs w:val="16"/>
              </w:rPr>
              <w:t>the</w:t>
            </w:r>
            <w:r>
              <w:rPr>
                <w:sz w:val="16"/>
                <w:szCs w:val="16"/>
              </w:rPr>
              <w:t xml:space="preserve"> eight math practices.</w:t>
            </w:r>
          </w:p>
          <w:p w:rsidR="00877422" w:rsidRPr="00C24B31" w:rsidRDefault="00877422" w:rsidP="001C0A91">
            <w:pPr>
              <w:rPr>
                <w:sz w:val="16"/>
                <w:szCs w:val="16"/>
              </w:rPr>
            </w:pPr>
            <w:r>
              <w:rPr>
                <w:sz w:val="16"/>
                <w:szCs w:val="16"/>
              </w:rPr>
              <w:t>2. Develop an understanding of the mathematical shifts in instruction and assessment</w:t>
            </w:r>
          </w:p>
        </w:tc>
        <w:tc>
          <w:tcPr>
            <w:tcW w:w="1332" w:type="dxa"/>
          </w:tcPr>
          <w:p w:rsidR="00877422" w:rsidRPr="005555FE" w:rsidRDefault="00877422" w:rsidP="001C0A91">
            <w:pPr>
              <w:rPr>
                <w:sz w:val="16"/>
                <w:szCs w:val="16"/>
              </w:rPr>
            </w:pPr>
            <w:r>
              <w:rPr>
                <w:sz w:val="16"/>
                <w:szCs w:val="16"/>
              </w:rPr>
              <w:t>Data by administrative team regarding implementation of math practices in all classrooms</w:t>
            </w:r>
          </w:p>
        </w:tc>
      </w:tr>
      <w:tr w:rsidR="00877422" w:rsidRPr="005555FE" w:rsidTr="001C0A91">
        <w:trPr>
          <w:trHeight w:val="720"/>
        </w:trPr>
        <w:tc>
          <w:tcPr>
            <w:tcW w:w="1188" w:type="dxa"/>
          </w:tcPr>
          <w:p w:rsidR="00877422" w:rsidRPr="005555FE" w:rsidRDefault="00877422" w:rsidP="001C0A91">
            <w:pPr>
              <w:rPr>
                <w:sz w:val="16"/>
                <w:szCs w:val="16"/>
              </w:rPr>
            </w:pPr>
            <w:r>
              <w:rPr>
                <w:sz w:val="16"/>
                <w:szCs w:val="16"/>
              </w:rPr>
              <w:t>1,2</w:t>
            </w:r>
          </w:p>
        </w:tc>
        <w:tc>
          <w:tcPr>
            <w:tcW w:w="6068" w:type="dxa"/>
          </w:tcPr>
          <w:p w:rsidR="00877422" w:rsidRDefault="00877422" w:rsidP="001C0A91">
            <w:pPr>
              <w:rPr>
                <w:sz w:val="16"/>
                <w:szCs w:val="16"/>
              </w:rPr>
            </w:pPr>
            <w:r>
              <w:rPr>
                <w:sz w:val="16"/>
                <w:szCs w:val="16"/>
              </w:rPr>
              <w:t>Math Staff Opening Day Professional Development</w:t>
            </w:r>
          </w:p>
          <w:p w:rsidR="00877422" w:rsidRDefault="00877422" w:rsidP="001C0A91">
            <w:pPr>
              <w:rPr>
                <w:sz w:val="16"/>
                <w:szCs w:val="16"/>
              </w:rPr>
            </w:pPr>
          </w:p>
          <w:p w:rsidR="00877422" w:rsidRDefault="00877422" w:rsidP="001C0A91">
            <w:pPr>
              <w:rPr>
                <w:sz w:val="16"/>
                <w:szCs w:val="16"/>
              </w:rPr>
            </w:pPr>
            <w:r w:rsidRPr="000E5749">
              <w:rPr>
                <w:sz w:val="16"/>
                <w:szCs w:val="16"/>
              </w:rPr>
              <w:t>1.</w:t>
            </w:r>
            <w:r>
              <w:rPr>
                <w:sz w:val="16"/>
                <w:szCs w:val="16"/>
              </w:rPr>
              <w:t xml:space="preserve">  Coherence Activity – Clothes Line</w:t>
            </w:r>
          </w:p>
          <w:p w:rsidR="00877422" w:rsidRDefault="00877422" w:rsidP="001C0A91">
            <w:pPr>
              <w:rPr>
                <w:sz w:val="16"/>
                <w:szCs w:val="16"/>
              </w:rPr>
            </w:pPr>
            <w:r>
              <w:rPr>
                <w:sz w:val="16"/>
                <w:szCs w:val="16"/>
              </w:rPr>
              <w:t>2. Rigor Activity – Staff will work with a grade level appropriate MSA task and modify the activity by adding rigor</w:t>
            </w:r>
          </w:p>
          <w:p w:rsidR="00877422" w:rsidRDefault="00877422" w:rsidP="001C0A91">
            <w:pPr>
              <w:rPr>
                <w:sz w:val="16"/>
                <w:szCs w:val="16"/>
              </w:rPr>
            </w:pPr>
            <w:r>
              <w:rPr>
                <w:sz w:val="16"/>
                <w:szCs w:val="16"/>
              </w:rPr>
              <w:t>3. Staff will work together  to solve a sample PARCC Assessment Activity</w:t>
            </w:r>
          </w:p>
          <w:p w:rsidR="00877422" w:rsidRPr="000E5749" w:rsidRDefault="00877422" w:rsidP="001C0A91">
            <w:pPr>
              <w:rPr>
                <w:sz w:val="16"/>
                <w:szCs w:val="16"/>
              </w:rPr>
            </w:pPr>
            <w:r>
              <w:rPr>
                <w:sz w:val="16"/>
                <w:szCs w:val="16"/>
              </w:rPr>
              <w:t>4. Staff will review elementary and middle school prototypes</w:t>
            </w:r>
          </w:p>
        </w:tc>
        <w:tc>
          <w:tcPr>
            <w:tcW w:w="1582" w:type="dxa"/>
          </w:tcPr>
          <w:p w:rsidR="00877422" w:rsidRPr="005555FE" w:rsidRDefault="00877422" w:rsidP="001C0A91">
            <w:pPr>
              <w:rPr>
                <w:sz w:val="16"/>
                <w:szCs w:val="16"/>
              </w:rPr>
            </w:pPr>
            <w:r>
              <w:rPr>
                <w:sz w:val="16"/>
                <w:szCs w:val="16"/>
              </w:rPr>
              <w:t>Secondary Math and All Elementary Teaching Staff</w:t>
            </w:r>
          </w:p>
        </w:tc>
        <w:tc>
          <w:tcPr>
            <w:tcW w:w="1260" w:type="dxa"/>
          </w:tcPr>
          <w:p w:rsidR="00877422" w:rsidRPr="005555FE" w:rsidRDefault="00877422" w:rsidP="001C0A91">
            <w:pPr>
              <w:rPr>
                <w:sz w:val="16"/>
                <w:szCs w:val="16"/>
              </w:rPr>
            </w:pPr>
            <w:r>
              <w:rPr>
                <w:sz w:val="16"/>
                <w:szCs w:val="16"/>
              </w:rPr>
              <w:t>EEA Math Team</w:t>
            </w:r>
          </w:p>
        </w:tc>
        <w:tc>
          <w:tcPr>
            <w:tcW w:w="1350" w:type="dxa"/>
          </w:tcPr>
          <w:p w:rsidR="00877422" w:rsidRDefault="00877422" w:rsidP="001C0A91">
            <w:pPr>
              <w:rPr>
                <w:sz w:val="16"/>
                <w:szCs w:val="16"/>
              </w:rPr>
            </w:pPr>
            <w:r>
              <w:rPr>
                <w:sz w:val="16"/>
                <w:szCs w:val="16"/>
              </w:rPr>
              <w:t>Math Practices</w:t>
            </w:r>
          </w:p>
          <w:p w:rsidR="00877422" w:rsidRDefault="00877422" w:rsidP="001C0A91">
            <w:pPr>
              <w:rPr>
                <w:sz w:val="16"/>
                <w:szCs w:val="16"/>
              </w:rPr>
            </w:pPr>
            <w:r>
              <w:rPr>
                <w:sz w:val="16"/>
                <w:szCs w:val="16"/>
              </w:rPr>
              <w:t>Clothes Line Activity</w:t>
            </w:r>
          </w:p>
          <w:p w:rsidR="00877422" w:rsidRDefault="00877422" w:rsidP="001C0A91">
            <w:pPr>
              <w:rPr>
                <w:sz w:val="16"/>
                <w:szCs w:val="16"/>
              </w:rPr>
            </w:pPr>
            <w:r>
              <w:rPr>
                <w:sz w:val="16"/>
                <w:szCs w:val="16"/>
              </w:rPr>
              <w:t>MSA Task</w:t>
            </w:r>
          </w:p>
          <w:p w:rsidR="00877422" w:rsidRDefault="00877422" w:rsidP="001C0A91">
            <w:pPr>
              <w:rPr>
                <w:sz w:val="16"/>
                <w:szCs w:val="16"/>
              </w:rPr>
            </w:pPr>
            <w:r>
              <w:rPr>
                <w:sz w:val="16"/>
                <w:szCs w:val="16"/>
              </w:rPr>
              <w:t>PARCC Prototype</w:t>
            </w:r>
          </w:p>
          <w:p w:rsidR="00877422" w:rsidRDefault="00877422" w:rsidP="001C0A91">
            <w:pPr>
              <w:rPr>
                <w:sz w:val="16"/>
                <w:szCs w:val="16"/>
              </w:rPr>
            </w:pPr>
            <w:r>
              <w:rPr>
                <w:sz w:val="16"/>
                <w:szCs w:val="16"/>
              </w:rPr>
              <w:t>PowerPoint</w:t>
            </w:r>
          </w:p>
          <w:p w:rsidR="00877422" w:rsidRPr="005555FE" w:rsidRDefault="00877422" w:rsidP="001C0A91">
            <w:pPr>
              <w:rPr>
                <w:sz w:val="16"/>
                <w:szCs w:val="16"/>
              </w:rPr>
            </w:pPr>
          </w:p>
        </w:tc>
        <w:tc>
          <w:tcPr>
            <w:tcW w:w="749" w:type="dxa"/>
          </w:tcPr>
          <w:p w:rsidR="00877422" w:rsidRPr="005555FE" w:rsidRDefault="00877422" w:rsidP="001C0A91">
            <w:pPr>
              <w:rPr>
                <w:sz w:val="16"/>
                <w:szCs w:val="16"/>
              </w:rPr>
            </w:pPr>
            <w:r>
              <w:rPr>
                <w:sz w:val="16"/>
                <w:szCs w:val="16"/>
              </w:rPr>
              <w:t>8/21/13</w:t>
            </w:r>
          </w:p>
        </w:tc>
        <w:tc>
          <w:tcPr>
            <w:tcW w:w="1249" w:type="dxa"/>
          </w:tcPr>
          <w:p w:rsidR="00877422" w:rsidRDefault="00877422" w:rsidP="001C0A91">
            <w:pPr>
              <w:rPr>
                <w:sz w:val="16"/>
                <w:szCs w:val="16"/>
              </w:rPr>
            </w:pPr>
            <w:r w:rsidRPr="00210563">
              <w:rPr>
                <w:sz w:val="16"/>
                <w:szCs w:val="16"/>
              </w:rPr>
              <w:t>1.</w:t>
            </w:r>
            <w:r>
              <w:rPr>
                <w:sz w:val="16"/>
                <w:szCs w:val="16"/>
              </w:rPr>
              <w:t xml:space="preserve"> Participants will identify and develop coherence and  rigorous activities</w:t>
            </w:r>
          </w:p>
          <w:p w:rsidR="00877422" w:rsidRDefault="00877422" w:rsidP="001C0A91">
            <w:pPr>
              <w:rPr>
                <w:sz w:val="16"/>
                <w:szCs w:val="16"/>
              </w:rPr>
            </w:pPr>
            <w:r>
              <w:rPr>
                <w:sz w:val="16"/>
                <w:szCs w:val="16"/>
              </w:rPr>
              <w:t>2. Gain understanding of the shift in tasks types</w:t>
            </w:r>
          </w:p>
          <w:p w:rsidR="00877422" w:rsidRPr="00210563" w:rsidRDefault="00877422" w:rsidP="001C0A91">
            <w:pPr>
              <w:rPr>
                <w:sz w:val="16"/>
                <w:szCs w:val="16"/>
              </w:rPr>
            </w:pPr>
            <w:r>
              <w:rPr>
                <w:sz w:val="16"/>
                <w:szCs w:val="16"/>
              </w:rPr>
              <w:t xml:space="preserve">3. Gain understanding of the PARCC Assessments </w:t>
            </w:r>
          </w:p>
        </w:tc>
        <w:tc>
          <w:tcPr>
            <w:tcW w:w="1332" w:type="dxa"/>
          </w:tcPr>
          <w:p w:rsidR="00877422" w:rsidRPr="005555FE" w:rsidRDefault="00877422" w:rsidP="001C0A91">
            <w:pPr>
              <w:rPr>
                <w:sz w:val="16"/>
                <w:szCs w:val="16"/>
              </w:rPr>
            </w:pPr>
            <w:r>
              <w:rPr>
                <w:sz w:val="16"/>
                <w:szCs w:val="16"/>
              </w:rPr>
              <w:t>1. Collect and evaluate MSA question that requires participants  to add rigor to the activities</w:t>
            </w:r>
          </w:p>
        </w:tc>
      </w:tr>
      <w:tr w:rsidR="00877422" w:rsidRPr="005555FE" w:rsidTr="001C0A91">
        <w:trPr>
          <w:trHeight w:val="720"/>
        </w:trPr>
        <w:tc>
          <w:tcPr>
            <w:tcW w:w="1188" w:type="dxa"/>
            <w:vAlign w:val="center"/>
          </w:tcPr>
          <w:p w:rsidR="00877422" w:rsidRPr="005555FE" w:rsidRDefault="00877422" w:rsidP="001C0A91">
            <w:pPr>
              <w:jc w:val="center"/>
              <w:rPr>
                <w:b/>
                <w:sz w:val="16"/>
                <w:szCs w:val="16"/>
              </w:rPr>
            </w:pPr>
            <w:r w:rsidRPr="005555FE">
              <w:rPr>
                <w:b/>
                <w:sz w:val="16"/>
                <w:szCs w:val="16"/>
              </w:rPr>
              <w:t>Transition Plan Outcome #</w:t>
            </w:r>
          </w:p>
        </w:tc>
        <w:tc>
          <w:tcPr>
            <w:tcW w:w="6068" w:type="dxa"/>
            <w:vAlign w:val="center"/>
          </w:tcPr>
          <w:p w:rsidR="00877422" w:rsidRPr="005555FE" w:rsidRDefault="00877422" w:rsidP="001C0A91">
            <w:pPr>
              <w:jc w:val="center"/>
              <w:rPr>
                <w:b/>
                <w:sz w:val="16"/>
                <w:szCs w:val="16"/>
              </w:rPr>
            </w:pPr>
            <w:r w:rsidRPr="005555FE">
              <w:rPr>
                <w:b/>
                <w:sz w:val="16"/>
                <w:szCs w:val="16"/>
              </w:rPr>
              <w:t>Activities</w:t>
            </w:r>
          </w:p>
        </w:tc>
        <w:tc>
          <w:tcPr>
            <w:tcW w:w="1582" w:type="dxa"/>
            <w:vAlign w:val="center"/>
          </w:tcPr>
          <w:p w:rsidR="00877422" w:rsidRPr="005555FE" w:rsidRDefault="00877422" w:rsidP="001C0A91">
            <w:pPr>
              <w:jc w:val="center"/>
              <w:rPr>
                <w:b/>
                <w:sz w:val="16"/>
                <w:szCs w:val="16"/>
              </w:rPr>
            </w:pPr>
            <w:r w:rsidRPr="005555FE">
              <w:rPr>
                <w:b/>
                <w:sz w:val="16"/>
                <w:szCs w:val="16"/>
              </w:rPr>
              <w:t>Target Staff</w:t>
            </w:r>
          </w:p>
        </w:tc>
        <w:tc>
          <w:tcPr>
            <w:tcW w:w="1260" w:type="dxa"/>
            <w:vAlign w:val="center"/>
          </w:tcPr>
          <w:p w:rsidR="00877422" w:rsidRPr="005555FE" w:rsidRDefault="00877422" w:rsidP="001C0A91">
            <w:pPr>
              <w:jc w:val="center"/>
              <w:rPr>
                <w:b/>
                <w:sz w:val="16"/>
                <w:szCs w:val="16"/>
              </w:rPr>
            </w:pPr>
            <w:r w:rsidRPr="005555FE">
              <w:rPr>
                <w:b/>
                <w:sz w:val="16"/>
                <w:szCs w:val="16"/>
              </w:rPr>
              <w:t>Responsible Person(s)</w:t>
            </w:r>
          </w:p>
        </w:tc>
        <w:tc>
          <w:tcPr>
            <w:tcW w:w="1350" w:type="dxa"/>
            <w:vAlign w:val="center"/>
          </w:tcPr>
          <w:p w:rsidR="00877422" w:rsidRPr="005555FE" w:rsidRDefault="00877422" w:rsidP="001C0A91">
            <w:pPr>
              <w:jc w:val="center"/>
              <w:rPr>
                <w:b/>
                <w:sz w:val="16"/>
                <w:szCs w:val="16"/>
              </w:rPr>
            </w:pPr>
            <w:r w:rsidRPr="005555FE">
              <w:rPr>
                <w:b/>
                <w:sz w:val="16"/>
                <w:szCs w:val="16"/>
              </w:rPr>
              <w:t>Required Resources</w:t>
            </w:r>
          </w:p>
        </w:tc>
        <w:tc>
          <w:tcPr>
            <w:tcW w:w="749" w:type="dxa"/>
            <w:vAlign w:val="center"/>
          </w:tcPr>
          <w:p w:rsidR="00877422" w:rsidRPr="005555FE" w:rsidRDefault="00877422" w:rsidP="001C0A91">
            <w:pPr>
              <w:jc w:val="center"/>
              <w:rPr>
                <w:b/>
                <w:sz w:val="16"/>
                <w:szCs w:val="16"/>
              </w:rPr>
            </w:pPr>
            <w:r w:rsidRPr="005555FE">
              <w:rPr>
                <w:b/>
                <w:sz w:val="16"/>
                <w:szCs w:val="16"/>
              </w:rPr>
              <w:t>Timeline</w:t>
            </w:r>
          </w:p>
        </w:tc>
        <w:tc>
          <w:tcPr>
            <w:tcW w:w="1249" w:type="dxa"/>
            <w:vAlign w:val="center"/>
          </w:tcPr>
          <w:p w:rsidR="00877422" w:rsidRPr="005555FE" w:rsidRDefault="00877422" w:rsidP="001C0A91">
            <w:pPr>
              <w:jc w:val="center"/>
              <w:rPr>
                <w:b/>
                <w:sz w:val="16"/>
                <w:szCs w:val="16"/>
              </w:rPr>
            </w:pPr>
            <w:r w:rsidRPr="005555FE">
              <w:rPr>
                <w:b/>
                <w:sz w:val="16"/>
                <w:szCs w:val="16"/>
              </w:rPr>
              <w:t>Outcomes</w:t>
            </w:r>
          </w:p>
        </w:tc>
        <w:tc>
          <w:tcPr>
            <w:tcW w:w="1332" w:type="dxa"/>
            <w:vAlign w:val="center"/>
          </w:tcPr>
          <w:p w:rsidR="00877422" w:rsidRPr="005555FE" w:rsidRDefault="00877422" w:rsidP="001C0A91">
            <w:pPr>
              <w:jc w:val="center"/>
              <w:rPr>
                <w:b/>
                <w:sz w:val="16"/>
                <w:szCs w:val="16"/>
              </w:rPr>
            </w:pPr>
            <w:r w:rsidRPr="005555FE">
              <w:rPr>
                <w:b/>
                <w:sz w:val="16"/>
                <w:szCs w:val="16"/>
              </w:rPr>
              <w:t>Progress Monitoring</w:t>
            </w:r>
          </w:p>
        </w:tc>
      </w:tr>
      <w:tr w:rsidR="00877422" w:rsidRPr="005555FE" w:rsidTr="001C0A91">
        <w:trPr>
          <w:trHeight w:val="720"/>
        </w:trPr>
        <w:tc>
          <w:tcPr>
            <w:tcW w:w="1188" w:type="dxa"/>
            <w:vAlign w:val="center"/>
          </w:tcPr>
          <w:p w:rsidR="00877422" w:rsidRPr="005555FE" w:rsidRDefault="00877422" w:rsidP="001C0A91">
            <w:pPr>
              <w:jc w:val="center"/>
              <w:rPr>
                <w:b/>
                <w:i/>
                <w:sz w:val="16"/>
                <w:szCs w:val="16"/>
              </w:rPr>
            </w:pPr>
            <w:r w:rsidRPr="005555FE">
              <w:rPr>
                <w:b/>
                <w:i/>
                <w:sz w:val="16"/>
                <w:szCs w:val="16"/>
              </w:rPr>
              <w:lastRenderedPageBreak/>
              <w:t>Aligned Standards</w:t>
            </w:r>
          </w:p>
        </w:tc>
        <w:tc>
          <w:tcPr>
            <w:tcW w:w="6068" w:type="dxa"/>
            <w:vAlign w:val="center"/>
          </w:tcPr>
          <w:p w:rsidR="00877422" w:rsidRPr="005555FE" w:rsidRDefault="00877422" w:rsidP="001C0A91">
            <w:pPr>
              <w:jc w:val="center"/>
              <w:rPr>
                <w:b/>
                <w:i/>
                <w:sz w:val="16"/>
                <w:szCs w:val="16"/>
              </w:rPr>
            </w:pPr>
            <w:r w:rsidRPr="005555FE">
              <w:rPr>
                <w:b/>
                <w:i/>
                <w:sz w:val="16"/>
                <w:szCs w:val="16"/>
              </w:rPr>
              <w:t>Learning Designs</w:t>
            </w:r>
          </w:p>
          <w:p w:rsidR="00877422" w:rsidRPr="005555FE" w:rsidRDefault="00877422" w:rsidP="001C0A91">
            <w:pPr>
              <w:jc w:val="center"/>
              <w:rPr>
                <w:b/>
                <w:i/>
                <w:sz w:val="16"/>
                <w:szCs w:val="16"/>
              </w:rPr>
            </w:pPr>
            <w:r w:rsidRPr="005555FE">
              <w:rPr>
                <w:b/>
                <w:i/>
                <w:sz w:val="16"/>
                <w:szCs w:val="16"/>
              </w:rPr>
              <w:t>Implementation</w:t>
            </w:r>
          </w:p>
        </w:tc>
        <w:tc>
          <w:tcPr>
            <w:tcW w:w="1582" w:type="dxa"/>
            <w:vAlign w:val="center"/>
          </w:tcPr>
          <w:p w:rsidR="00877422" w:rsidRPr="005555FE" w:rsidRDefault="00877422" w:rsidP="001C0A91">
            <w:pPr>
              <w:jc w:val="center"/>
              <w:rPr>
                <w:b/>
                <w:i/>
                <w:sz w:val="16"/>
                <w:szCs w:val="16"/>
              </w:rPr>
            </w:pPr>
            <w:r w:rsidRPr="005555FE">
              <w:rPr>
                <w:b/>
                <w:i/>
                <w:sz w:val="16"/>
                <w:szCs w:val="16"/>
              </w:rPr>
              <w:t>Learning Communities</w:t>
            </w:r>
          </w:p>
        </w:tc>
        <w:tc>
          <w:tcPr>
            <w:tcW w:w="1260" w:type="dxa"/>
            <w:vAlign w:val="center"/>
          </w:tcPr>
          <w:p w:rsidR="00877422" w:rsidRPr="005555FE" w:rsidRDefault="00877422" w:rsidP="001C0A91">
            <w:pPr>
              <w:jc w:val="center"/>
              <w:rPr>
                <w:b/>
                <w:i/>
                <w:sz w:val="16"/>
                <w:szCs w:val="16"/>
              </w:rPr>
            </w:pPr>
            <w:r w:rsidRPr="005555FE">
              <w:rPr>
                <w:b/>
                <w:i/>
                <w:sz w:val="16"/>
                <w:szCs w:val="16"/>
              </w:rPr>
              <w:t>Leadership</w:t>
            </w:r>
          </w:p>
        </w:tc>
        <w:tc>
          <w:tcPr>
            <w:tcW w:w="1350" w:type="dxa"/>
            <w:vAlign w:val="center"/>
          </w:tcPr>
          <w:p w:rsidR="00877422" w:rsidRPr="005555FE" w:rsidRDefault="00877422" w:rsidP="001C0A91">
            <w:pPr>
              <w:jc w:val="center"/>
              <w:rPr>
                <w:b/>
                <w:i/>
                <w:sz w:val="16"/>
                <w:szCs w:val="16"/>
              </w:rPr>
            </w:pPr>
            <w:r w:rsidRPr="005555FE">
              <w:rPr>
                <w:b/>
                <w:i/>
                <w:sz w:val="16"/>
                <w:szCs w:val="16"/>
              </w:rPr>
              <w:t>Resources</w:t>
            </w:r>
          </w:p>
        </w:tc>
        <w:tc>
          <w:tcPr>
            <w:tcW w:w="749" w:type="dxa"/>
            <w:vAlign w:val="center"/>
          </w:tcPr>
          <w:p w:rsidR="00877422" w:rsidRPr="005555FE" w:rsidRDefault="00877422" w:rsidP="001C0A91">
            <w:pPr>
              <w:jc w:val="center"/>
              <w:rPr>
                <w:b/>
                <w:i/>
                <w:sz w:val="16"/>
                <w:szCs w:val="16"/>
              </w:rPr>
            </w:pPr>
            <w:r w:rsidRPr="005555FE">
              <w:rPr>
                <w:b/>
                <w:i/>
                <w:sz w:val="16"/>
                <w:szCs w:val="16"/>
              </w:rPr>
              <w:t>Implementation</w:t>
            </w:r>
          </w:p>
        </w:tc>
        <w:tc>
          <w:tcPr>
            <w:tcW w:w="1249" w:type="dxa"/>
            <w:vAlign w:val="center"/>
          </w:tcPr>
          <w:p w:rsidR="00877422" w:rsidRPr="005555FE" w:rsidRDefault="00877422" w:rsidP="001C0A91">
            <w:pPr>
              <w:jc w:val="center"/>
              <w:rPr>
                <w:b/>
                <w:i/>
                <w:sz w:val="16"/>
                <w:szCs w:val="16"/>
              </w:rPr>
            </w:pPr>
            <w:r w:rsidRPr="005555FE">
              <w:rPr>
                <w:b/>
                <w:i/>
                <w:sz w:val="16"/>
                <w:szCs w:val="16"/>
              </w:rPr>
              <w:t>Outcomes</w:t>
            </w:r>
          </w:p>
        </w:tc>
        <w:tc>
          <w:tcPr>
            <w:tcW w:w="1332" w:type="dxa"/>
            <w:vAlign w:val="center"/>
          </w:tcPr>
          <w:p w:rsidR="00877422" w:rsidRPr="005555FE" w:rsidRDefault="00877422" w:rsidP="001C0A91">
            <w:pPr>
              <w:jc w:val="center"/>
              <w:rPr>
                <w:b/>
                <w:i/>
                <w:sz w:val="16"/>
                <w:szCs w:val="16"/>
              </w:rPr>
            </w:pPr>
            <w:r w:rsidRPr="005555FE">
              <w:rPr>
                <w:b/>
                <w:i/>
                <w:sz w:val="16"/>
                <w:szCs w:val="16"/>
              </w:rPr>
              <w:t>Data</w:t>
            </w:r>
          </w:p>
        </w:tc>
      </w:tr>
      <w:tr w:rsidR="00877422" w:rsidRPr="005555FE" w:rsidTr="001C0A91">
        <w:trPr>
          <w:trHeight w:val="720"/>
        </w:trPr>
        <w:tc>
          <w:tcPr>
            <w:tcW w:w="1188" w:type="dxa"/>
          </w:tcPr>
          <w:p w:rsidR="00877422" w:rsidRPr="005555FE" w:rsidRDefault="00877422" w:rsidP="001C0A91">
            <w:pPr>
              <w:rPr>
                <w:sz w:val="16"/>
                <w:szCs w:val="16"/>
              </w:rPr>
            </w:pPr>
            <w:r>
              <w:rPr>
                <w:sz w:val="16"/>
                <w:szCs w:val="16"/>
              </w:rPr>
              <w:t>1</w:t>
            </w:r>
          </w:p>
        </w:tc>
        <w:tc>
          <w:tcPr>
            <w:tcW w:w="6068" w:type="dxa"/>
          </w:tcPr>
          <w:p w:rsidR="00877422" w:rsidRDefault="00877422" w:rsidP="001C0A91">
            <w:pPr>
              <w:rPr>
                <w:sz w:val="16"/>
                <w:szCs w:val="16"/>
              </w:rPr>
            </w:pPr>
            <w:r>
              <w:rPr>
                <w:sz w:val="16"/>
                <w:szCs w:val="16"/>
              </w:rPr>
              <w:t>EEA Opening and Ongoing Professional Development</w:t>
            </w:r>
          </w:p>
          <w:p w:rsidR="00877422" w:rsidRDefault="00877422" w:rsidP="001C0A91">
            <w:pPr>
              <w:rPr>
                <w:sz w:val="16"/>
                <w:szCs w:val="16"/>
              </w:rPr>
            </w:pPr>
            <w:r w:rsidRPr="006D196D">
              <w:rPr>
                <w:sz w:val="16"/>
                <w:szCs w:val="16"/>
              </w:rPr>
              <w:t>1.</w:t>
            </w:r>
            <w:r>
              <w:rPr>
                <w:sz w:val="16"/>
                <w:szCs w:val="16"/>
              </w:rPr>
              <w:t xml:space="preserve"> </w:t>
            </w:r>
            <w:proofErr w:type="spellStart"/>
            <w:r w:rsidRPr="006D196D">
              <w:rPr>
                <w:sz w:val="16"/>
                <w:szCs w:val="16"/>
              </w:rPr>
              <w:t>Mythbusters</w:t>
            </w:r>
            <w:proofErr w:type="spellEnd"/>
            <w:r w:rsidRPr="006D196D">
              <w:rPr>
                <w:sz w:val="16"/>
                <w:szCs w:val="16"/>
              </w:rPr>
              <w:t xml:space="preserve"> Activity – Common Core shifts</w:t>
            </w:r>
          </w:p>
          <w:p w:rsidR="00877422" w:rsidRDefault="00877422" w:rsidP="001C0A91">
            <w:pPr>
              <w:rPr>
                <w:sz w:val="16"/>
                <w:szCs w:val="16"/>
              </w:rPr>
            </w:pPr>
            <w:r>
              <w:rPr>
                <w:sz w:val="16"/>
                <w:szCs w:val="16"/>
              </w:rPr>
              <w:t>2. Common Core Instructional Shifts Carousel Gallery Walk</w:t>
            </w:r>
          </w:p>
          <w:p w:rsidR="00877422" w:rsidRDefault="00877422" w:rsidP="001C0A91">
            <w:pPr>
              <w:rPr>
                <w:sz w:val="16"/>
                <w:szCs w:val="16"/>
              </w:rPr>
            </w:pPr>
            <w:r>
              <w:rPr>
                <w:sz w:val="16"/>
                <w:szCs w:val="16"/>
              </w:rPr>
              <w:t>3. Common Core Shifts Reflection Tool to Determine Next Steps in PD</w:t>
            </w:r>
          </w:p>
          <w:p w:rsidR="00877422" w:rsidRDefault="00877422" w:rsidP="001C0A91">
            <w:pPr>
              <w:rPr>
                <w:sz w:val="16"/>
                <w:szCs w:val="16"/>
              </w:rPr>
            </w:pPr>
            <w:r>
              <w:rPr>
                <w:sz w:val="16"/>
                <w:szCs w:val="16"/>
              </w:rPr>
              <w:t>4. Close Reading:</w:t>
            </w:r>
          </w:p>
          <w:p w:rsidR="00877422" w:rsidRDefault="00877422" w:rsidP="001C0A91">
            <w:pPr>
              <w:rPr>
                <w:sz w:val="16"/>
                <w:szCs w:val="16"/>
              </w:rPr>
            </w:pPr>
            <w:r>
              <w:rPr>
                <w:sz w:val="16"/>
                <w:szCs w:val="16"/>
              </w:rPr>
              <w:t>a. What is it and is not</w:t>
            </w:r>
          </w:p>
          <w:p w:rsidR="00877422" w:rsidRDefault="00877422" w:rsidP="001C0A91">
            <w:pPr>
              <w:rPr>
                <w:sz w:val="16"/>
                <w:szCs w:val="16"/>
              </w:rPr>
            </w:pPr>
            <w:r>
              <w:rPr>
                <w:sz w:val="16"/>
                <w:szCs w:val="16"/>
              </w:rPr>
              <w:t>b. Article: Closing in on Close Reading</w:t>
            </w:r>
          </w:p>
          <w:p w:rsidR="00877422" w:rsidRPr="006D196D" w:rsidRDefault="00877422" w:rsidP="001C0A91">
            <w:pPr>
              <w:rPr>
                <w:sz w:val="16"/>
                <w:szCs w:val="16"/>
              </w:rPr>
            </w:pPr>
            <w:r>
              <w:rPr>
                <w:sz w:val="16"/>
                <w:szCs w:val="16"/>
              </w:rPr>
              <w:t>c. Close Reading Activities from the EEA Academy</w:t>
            </w:r>
          </w:p>
        </w:tc>
        <w:tc>
          <w:tcPr>
            <w:tcW w:w="1582" w:type="dxa"/>
          </w:tcPr>
          <w:p w:rsidR="00877422" w:rsidRPr="005555FE" w:rsidRDefault="00877422" w:rsidP="001C0A91">
            <w:pPr>
              <w:rPr>
                <w:sz w:val="16"/>
                <w:szCs w:val="16"/>
              </w:rPr>
            </w:pPr>
            <w:r>
              <w:rPr>
                <w:sz w:val="16"/>
                <w:szCs w:val="16"/>
              </w:rPr>
              <w:t>All School Staff</w:t>
            </w:r>
          </w:p>
        </w:tc>
        <w:tc>
          <w:tcPr>
            <w:tcW w:w="1260" w:type="dxa"/>
          </w:tcPr>
          <w:p w:rsidR="00877422" w:rsidRPr="005555FE" w:rsidRDefault="00877422" w:rsidP="001C0A91">
            <w:pPr>
              <w:rPr>
                <w:sz w:val="16"/>
                <w:szCs w:val="16"/>
              </w:rPr>
            </w:pPr>
            <w:r>
              <w:rPr>
                <w:sz w:val="16"/>
                <w:szCs w:val="16"/>
              </w:rPr>
              <w:t>EEA ELA Team and Administration</w:t>
            </w:r>
          </w:p>
        </w:tc>
        <w:tc>
          <w:tcPr>
            <w:tcW w:w="1350" w:type="dxa"/>
          </w:tcPr>
          <w:p w:rsidR="00877422" w:rsidRDefault="00877422" w:rsidP="001C0A91">
            <w:pPr>
              <w:rPr>
                <w:sz w:val="16"/>
                <w:szCs w:val="16"/>
              </w:rPr>
            </w:pPr>
            <w:proofErr w:type="spellStart"/>
            <w:r>
              <w:rPr>
                <w:sz w:val="16"/>
                <w:szCs w:val="16"/>
              </w:rPr>
              <w:t>Mythbusters</w:t>
            </w:r>
            <w:proofErr w:type="spellEnd"/>
            <w:r>
              <w:rPr>
                <w:sz w:val="16"/>
                <w:szCs w:val="16"/>
              </w:rPr>
              <w:t xml:space="preserve"> Activity</w:t>
            </w:r>
          </w:p>
          <w:p w:rsidR="00877422" w:rsidRDefault="00877422" w:rsidP="001C0A91">
            <w:pPr>
              <w:rPr>
                <w:sz w:val="16"/>
                <w:szCs w:val="16"/>
              </w:rPr>
            </w:pPr>
            <w:r>
              <w:rPr>
                <w:sz w:val="16"/>
                <w:szCs w:val="16"/>
              </w:rPr>
              <w:t>Chart Paper</w:t>
            </w:r>
          </w:p>
          <w:p w:rsidR="00877422" w:rsidRDefault="00877422" w:rsidP="001C0A91">
            <w:pPr>
              <w:rPr>
                <w:sz w:val="16"/>
                <w:szCs w:val="16"/>
              </w:rPr>
            </w:pPr>
            <w:r>
              <w:rPr>
                <w:sz w:val="16"/>
                <w:szCs w:val="16"/>
              </w:rPr>
              <w:t xml:space="preserve">Markers </w:t>
            </w:r>
          </w:p>
          <w:p w:rsidR="00877422" w:rsidRDefault="00877422" w:rsidP="001C0A91">
            <w:pPr>
              <w:rPr>
                <w:sz w:val="16"/>
                <w:szCs w:val="16"/>
              </w:rPr>
            </w:pPr>
            <w:r>
              <w:rPr>
                <w:sz w:val="16"/>
                <w:szCs w:val="16"/>
              </w:rPr>
              <w:t>Carousel Gallery Walk</w:t>
            </w:r>
          </w:p>
          <w:p w:rsidR="00877422" w:rsidRDefault="00877422" w:rsidP="001C0A91">
            <w:pPr>
              <w:rPr>
                <w:sz w:val="16"/>
                <w:szCs w:val="16"/>
              </w:rPr>
            </w:pPr>
            <w:r>
              <w:rPr>
                <w:sz w:val="16"/>
                <w:szCs w:val="16"/>
              </w:rPr>
              <w:t>Close Reading Article</w:t>
            </w:r>
          </w:p>
          <w:p w:rsidR="00877422" w:rsidRDefault="00877422" w:rsidP="001C0A91">
            <w:pPr>
              <w:rPr>
                <w:sz w:val="16"/>
                <w:szCs w:val="16"/>
              </w:rPr>
            </w:pPr>
            <w:r>
              <w:rPr>
                <w:sz w:val="16"/>
                <w:szCs w:val="16"/>
              </w:rPr>
              <w:t>Close Reading Passages</w:t>
            </w:r>
          </w:p>
          <w:p w:rsidR="00877422" w:rsidRDefault="00877422" w:rsidP="001C0A91">
            <w:pPr>
              <w:rPr>
                <w:sz w:val="16"/>
                <w:szCs w:val="16"/>
              </w:rPr>
            </w:pPr>
            <w:r>
              <w:rPr>
                <w:sz w:val="16"/>
                <w:szCs w:val="16"/>
              </w:rPr>
              <w:t>Reflection Tool</w:t>
            </w:r>
          </w:p>
          <w:p w:rsidR="00877422" w:rsidRPr="005555FE" w:rsidRDefault="00877422" w:rsidP="001C0A91">
            <w:pPr>
              <w:rPr>
                <w:sz w:val="16"/>
                <w:szCs w:val="16"/>
              </w:rPr>
            </w:pPr>
            <w:r>
              <w:rPr>
                <w:sz w:val="16"/>
                <w:szCs w:val="16"/>
              </w:rPr>
              <w:t>Common Core Shifts Chart</w:t>
            </w:r>
          </w:p>
        </w:tc>
        <w:tc>
          <w:tcPr>
            <w:tcW w:w="749" w:type="dxa"/>
          </w:tcPr>
          <w:p w:rsidR="00877422" w:rsidRPr="005555FE" w:rsidRDefault="00877422" w:rsidP="001C0A91">
            <w:pPr>
              <w:rPr>
                <w:sz w:val="16"/>
                <w:szCs w:val="16"/>
              </w:rPr>
            </w:pPr>
            <w:r>
              <w:rPr>
                <w:sz w:val="16"/>
                <w:szCs w:val="16"/>
              </w:rPr>
              <w:t>8/21/13 – 1/30/2103</w:t>
            </w:r>
          </w:p>
        </w:tc>
        <w:tc>
          <w:tcPr>
            <w:tcW w:w="1249" w:type="dxa"/>
          </w:tcPr>
          <w:p w:rsidR="00877422" w:rsidRDefault="00877422" w:rsidP="001C0A91">
            <w:pPr>
              <w:rPr>
                <w:sz w:val="16"/>
                <w:szCs w:val="16"/>
              </w:rPr>
            </w:pPr>
            <w:r w:rsidRPr="005A2F0C">
              <w:rPr>
                <w:sz w:val="16"/>
                <w:szCs w:val="16"/>
              </w:rPr>
              <w:t>1.</w:t>
            </w:r>
            <w:r>
              <w:rPr>
                <w:sz w:val="16"/>
                <w:szCs w:val="16"/>
              </w:rPr>
              <w:t xml:space="preserve"> Staff  will renew their understanding of the common core shifts  for ELA</w:t>
            </w:r>
          </w:p>
          <w:p w:rsidR="00877422" w:rsidRPr="005A2F0C" w:rsidRDefault="00877422" w:rsidP="001C0A91">
            <w:pPr>
              <w:rPr>
                <w:sz w:val="16"/>
                <w:szCs w:val="16"/>
              </w:rPr>
            </w:pPr>
            <w:r>
              <w:rPr>
                <w:sz w:val="16"/>
                <w:szCs w:val="16"/>
              </w:rPr>
              <w:t>2. Staff will be able to implement close reading strategies on their instructional planning</w:t>
            </w:r>
          </w:p>
        </w:tc>
        <w:tc>
          <w:tcPr>
            <w:tcW w:w="1332" w:type="dxa"/>
          </w:tcPr>
          <w:p w:rsidR="00877422" w:rsidRDefault="00877422" w:rsidP="001C0A91">
            <w:pPr>
              <w:rPr>
                <w:sz w:val="16"/>
                <w:szCs w:val="16"/>
              </w:rPr>
            </w:pPr>
            <w:r>
              <w:rPr>
                <w:sz w:val="16"/>
                <w:szCs w:val="16"/>
              </w:rPr>
              <w:t>1. Review of responses from reflection tool will be used to determine next steps in professional development</w:t>
            </w:r>
          </w:p>
          <w:p w:rsidR="00877422" w:rsidRPr="005555FE" w:rsidRDefault="00877422" w:rsidP="001C0A91">
            <w:pPr>
              <w:rPr>
                <w:sz w:val="16"/>
                <w:szCs w:val="16"/>
              </w:rPr>
            </w:pPr>
            <w:r>
              <w:rPr>
                <w:sz w:val="16"/>
                <w:szCs w:val="16"/>
              </w:rPr>
              <w:t>2. Informal administrative observations will measure the level on close reading implementation in classrooms to determine next steps in professional development</w:t>
            </w:r>
          </w:p>
        </w:tc>
      </w:tr>
      <w:tr w:rsidR="00877422" w:rsidRPr="005555FE" w:rsidTr="001C0A91">
        <w:trPr>
          <w:trHeight w:val="720"/>
        </w:trPr>
        <w:tc>
          <w:tcPr>
            <w:tcW w:w="1188" w:type="dxa"/>
          </w:tcPr>
          <w:p w:rsidR="00877422" w:rsidRPr="005555FE" w:rsidRDefault="00877422" w:rsidP="001C0A91">
            <w:pPr>
              <w:rPr>
                <w:sz w:val="16"/>
                <w:szCs w:val="16"/>
              </w:rPr>
            </w:pPr>
            <w:r>
              <w:rPr>
                <w:sz w:val="16"/>
                <w:szCs w:val="16"/>
              </w:rPr>
              <w:t>1,2</w:t>
            </w:r>
          </w:p>
        </w:tc>
        <w:tc>
          <w:tcPr>
            <w:tcW w:w="6068" w:type="dxa"/>
          </w:tcPr>
          <w:p w:rsidR="00877422" w:rsidRDefault="00877422" w:rsidP="001C0A91">
            <w:pPr>
              <w:rPr>
                <w:sz w:val="16"/>
                <w:szCs w:val="16"/>
              </w:rPr>
            </w:pPr>
            <w:r>
              <w:rPr>
                <w:sz w:val="16"/>
                <w:szCs w:val="16"/>
              </w:rPr>
              <w:t>Opening EEA Professional Development for Social Studies Content</w:t>
            </w:r>
          </w:p>
          <w:p w:rsidR="00877422" w:rsidRPr="00905595" w:rsidRDefault="00877422" w:rsidP="001C0A91">
            <w:pPr>
              <w:pStyle w:val="NoSpacing"/>
              <w:rPr>
                <w:sz w:val="16"/>
                <w:szCs w:val="16"/>
              </w:rPr>
            </w:pPr>
            <w:r w:rsidRPr="00905595">
              <w:rPr>
                <w:sz w:val="16"/>
                <w:szCs w:val="16"/>
              </w:rPr>
              <w:t>1.</w:t>
            </w:r>
            <w:r>
              <w:rPr>
                <w:sz w:val="16"/>
                <w:szCs w:val="16"/>
              </w:rPr>
              <w:t xml:space="preserve"> </w:t>
            </w:r>
            <w:r w:rsidRPr="00905595">
              <w:rPr>
                <w:sz w:val="16"/>
                <w:szCs w:val="16"/>
              </w:rPr>
              <w:t>C3 Planned Frameworks</w:t>
            </w:r>
            <w:r>
              <w:rPr>
                <w:sz w:val="16"/>
                <w:szCs w:val="16"/>
              </w:rPr>
              <w:t xml:space="preserve">  - </w:t>
            </w:r>
          </w:p>
          <w:p w:rsidR="00877422" w:rsidRPr="00905595" w:rsidRDefault="00877422" w:rsidP="001C0A91">
            <w:pPr>
              <w:pStyle w:val="NoSpacing"/>
              <w:rPr>
                <w:sz w:val="16"/>
                <w:szCs w:val="16"/>
              </w:rPr>
            </w:pPr>
            <w:r>
              <w:rPr>
                <w:sz w:val="16"/>
                <w:szCs w:val="16"/>
              </w:rPr>
              <w:t xml:space="preserve">2. </w:t>
            </w:r>
            <w:r w:rsidRPr="00905595">
              <w:rPr>
                <w:sz w:val="16"/>
                <w:szCs w:val="16"/>
              </w:rPr>
              <w:t>Close Reading in the S</w:t>
            </w:r>
            <w:r>
              <w:rPr>
                <w:sz w:val="16"/>
                <w:szCs w:val="16"/>
              </w:rPr>
              <w:t>ocial Studies Content</w:t>
            </w:r>
          </w:p>
          <w:p w:rsidR="00877422" w:rsidRPr="00905595" w:rsidRDefault="00877422" w:rsidP="001C0A91">
            <w:pPr>
              <w:pStyle w:val="NoSpacing"/>
              <w:rPr>
                <w:sz w:val="16"/>
                <w:szCs w:val="16"/>
              </w:rPr>
            </w:pPr>
            <w:r>
              <w:rPr>
                <w:sz w:val="16"/>
                <w:szCs w:val="16"/>
              </w:rPr>
              <w:t xml:space="preserve">3. </w:t>
            </w:r>
            <w:r w:rsidRPr="00905595">
              <w:rPr>
                <w:sz w:val="16"/>
                <w:szCs w:val="16"/>
              </w:rPr>
              <w:t>E</w:t>
            </w:r>
            <w:r>
              <w:rPr>
                <w:sz w:val="16"/>
                <w:szCs w:val="16"/>
              </w:rPr>
              <w:t xml:space="preserve">vidence Based Writing </w:t>
            </w:r>
          </w:p>
          <w:p w:rsidR="00877422" w:rsidRPr="00905595" w:rsidRDefault="00877422" w:rsidP="001C0A91">
            <w:pPr>
              <w:pStyle w:val="NoSpacing"/>
              <w:rPr>
                <w:sz w:val="16"/>
                <w:szCs w:val="16"/>
              </w:rPr>
            </w:pPr>
            <w:r>
              <w:rPr>
                <w:sz w:val="16"/>
                <w:szCs w:val="16"/>
              </w:rPr>
              <w:t xml:space="preserve">4. Historical Thinking </w:t>
            </w:r>
          </w:p>
          <w:p w:rsidR="00877422" w:rsidRDefault="00877422" w:rsidP="001C0A91">
            <w:pPr>
              <w:pStyle w:val="NoSpacing"/>
            </w:pPr>
          </w:p>
          <w:p w:rsidR="00877422" w:rsidRPr="005555FE" w:rsidRDefault="00877422" w:rsidP="001C0A91">
            <w:pPr>
              <w:rPr>
                <w:sz w:val="16"/>
                <w:szCs w:val="16"/>
              </w:rPr>
            </w:pPr>
          </w:p>
        </w:tc>
        <w:tc>
          <w:tcPr>
            <w:tcW w:w="1582" w:type="dxa"/>
          </w:tcPr>
          <w:p w:rsidR="00877422" w:rsidRPr="005555FE" w:rsidRDefault="00877422" w:rsidP="001C0A91">
            <w:pPr>
              <w:rPr>
                <w:sz w:val="16"/>
                <w:szCs w:val="16"/>
              </w:rPr>
            </w:pPr>
            <w:r>
              <w:rPr>
                <w:sz w:val="16"/>
                <w:szCs w:val="16"/>
              </w:rPr>
              <w:t>Social Studies Staff</w:t>
            </w:r>
          </w:p>
        </w:tc>
        <w:tc>
          <w:tcPr>
            <w:tcW w:w="1260" w:type="dxa"/>
          </w:tcPr>
          <w:p w:rsidR="00877422" w:rsidRPr="005555FE" w:rsidRDefault="00877422" w:rsidP="001C0A91">
            <w:pPr>
              <w:rPr>
                <w:sz w:val="16"/>
                <w:szCs w:val="16"/>
              </w:rPr>
            </w:pPr>
            <w:r>
              <w:rPr>
                <w:sz w:val="16"/>
                <w:szCs w:val="16"/>
              </w:rPr>
              <w:t>EEA Extra Content Participants</w:t>
            </w:r>
          </w:p>
        </w:tc>
        <w:tc>
          <w:tcPr>
            <w:tcW w:w="1350" w:type="dxa"/>
          </w:tcPr>
          <w:p w:rsidR="00877422" w:rsidRDefault="00877422" w:rsidP="001C0A91">
            <w:pPr>
              <w:rPr>
                <w:sz w:val="16"/>
                <w:szCs w:val="16"/>
              </w:rPr>
            </w:pPr>
            <w:r>
              <w:rPr>
                <w:sz w:val="16"/>
                <w:szCs w:val="16"/>
              </w:rPr>
              <w:t>Computer</w:t>
            </w:r>
          </w:p>
          <w:p w:rsidR="00877422" w:rsidRDefault="00877422" w:rsidP="001C0A91">
            <w:pPr>
              <w:rPr>
                <w:sz w:val="16"/>
                <w:szCs w:val="16"/>
              </w:rPr>
            </w:pPr>
            <w:r>
              <w:rPr>
                <w:sz w:val="16"/>
                <w:szCs w:val="16"/>
              </w:rPr>
              <w:t>Overhead</w:t>
            </w:r>
          </w:p>
          <w:p w:rsidR="00877422" w:rsidRDefault="00877422" w:rsidP="001C0A91">
            <w:pPr>
              <w:rPr>
                <w:sz w:val="16"/>
                <w:szCs w:val="16"/>
              </w:rPr>
            </w:pPr>
            <w:r>
              <w:rPr>
                <w:sz w:val="16"/>
                <w:szCs w:val="16"/>
              </w:rPr>
              <w:t>Online Access</w:t>
            </w:r>
          </w:p>
          <w:p w:rsidR="00877422" w:rsidRDefault="00877422" w:rsidP="001C0A91">
            <w:pPr>
              <w:rPr>
                <w:sz w:val="16"/>
                <w:szCs w:val="16"/>
              </w:rPr>
            </w:pPr>
            <w:r>
              <w:rPr>
                <w:sz w:val="16"/>
                <w:szCs w:val="16"/>
              </w:rPr>
              <w:t>PowerPoint from Academy</w:t>
            </w:r>
          </w:p>
          <w:p w:rsidR="00877422" w:rsidRPr="005555FE" w:rsidRDefault="00877422" w:rsidP="001C0A91">
            <w:pPr>
              <w:rPr>
                <w:sz w:val="16"/>
                <w:szCs w:val="16"/>
              </w:rPr>
            </w:pPr>
          </w:p>
        </w:tc>
        <w:tc>
          <w:tcPr>
            <w:tcW w:w="749" w:type="dxa"/>
          </w:tcPr>
          <w:p w:rsidR="00877422" w:rsidRPr="005555FE" w:rsidRDefault="00877422" w:rsidP="001C0A91">
            <w:pPr>
              <w:rPr>
                <w:sz w:val="16"/>
                <w:szCs w:val="16"/>
              </w:rPr>
            </w:pPr>
            <w:r>
              <w:rPr>
                <w:sz w:val="16"/>
                <w:szCs w:val="16"/>
              </w:rPr>
              <w:t>8/21/13</w:t>
            </w:r>
          </w:p>
        </w:tc>
        <w:tc>
          <w:tcPr>
            <w:tcW w:w="1249" w:type="dxa"/>
          </w:tcPr>
          <w:p w:rsidR="00877422" w:rsidRDefault="00877422" w:rsidP="001C0A91">
            <w:pPr>
              <w:rPr>
                <w:sz w:val="16"/>
                <w:szCs w:val="16"/>
              </w:rPr>
            </w:pPr>
            <w:r w:rsidRPr="00905595">
              <w:rPr>
                <w:sz w:val="16"/>
                <w:szCs w:val="16"/>
              </w:rPr>
              <w:t>1.</w:t>
            </w:r>
            <w:r>
              <w:rPr>
                <w:sz w:val="16"/>
                <w:szCs w:val="16"/>
              </w:rPr>
              <w:t xml:space="preserve"> Staff will be able to navigate the C3 curriculum and identify alignment with Maryland outcomes</w:t>
            </w:r>
          </w:p>
          <w:p w:rsidR="00877422" w:rsidRDefault="00877422" w:rsidP="001C0A91">
            <w:pPr>
              <w:rPr>
                <w:sz w:val="16"/>
                <w:szCs w:val="16"/>
              </w:rPr>
            </w:pPr>
            <w:r>
              <w:rPr>
                <w:sz w:val="16"/>
                <w:szCs w:val="16"/>
              </w:rPr>
              <w:t>2. Staff will be able to identify examples of close reading in the social studies classroom</w:t>
            </w:r>
          </w:p>
          <w:p w:rsidR="00877422" w:rsidRDefault="00877422" w:rsidP="001C0A91">
            <w:pPr>
              <w:rPr>
                <w:sz w:val="16"/>
                <w:szCs w:val="16"/>
              </w:rPr>
            </w:pPr>
            <w:r>
              <w:rPr>
                <w:sz w:val="16"/>
                <w:szCs w:val="16"/>
              </w:rPr>
              <w:t>3. Staff will identify online resources that support the classroom instruction</w:t>
            </w:r>
          </w:p>
          <w:p w:rsidR="00877422" w:rsidRPr="00905595" w:rsidRDefault="00877422" w:rsidP="001C0A91">
            <w:pPr>
              <w:rPr>
                <w:sz w:val="16"/>
                <w:szCs w:val="16"/>
              </w:rPr>
            </w:pPr>
          </w:p>
        </w:tc>
        <w:tc>
          <w:tcPr>
            <w:tcW w:w="1332" w:type="dxa"/>
          </w:tcPr>
          <w:p w:rsidR="00877422" w:rsidRDefault="00877422" w:rsidP="001C0A91">
            <w:pPr>
              <w:rPr>
                <w:sz w:val="16"/>
                <w:szCs w:val="16"/>
              </w:rPr>
            </w:pPr>
            <w:r w:rsidRPr="00905595">
              <w:rPr>
                <w:sz w:val="16"/>
                <w:szCs w:val="16"/>
              </w:rPr>
              <w:t>1.</w:t>
            </w:r>
            <w:r>
              <w:rPr>
                <w:sz w:val="16"/>
                <w:szCs w:val="16"/>
              </w:rPr>
              <w:t xml:space="preserve"> </w:t>
            </w:r>
            <w:r w:rsidRPr="00905595">
              <w:rPr>
                <w:sz w:val="16"/>
                <w:szCs w:val="16"/>
              </w:rPr>
              <w:t>Staff will provide examples of classroom use.</w:t>
            </w:r>
          </w:p>
          <w:p w:rsidR="00877422" w:rsidRDefault="00877422" w:rsidP="001C0A91">
            <w:pPr>
              <w:rPr>
                <w:sz w:val="16"/>
                <w:szCs w:val="16"/>
              </w:rPr>
            </w:pPr>
            <w:r>
              <w:rPr>
                <w:sz w:val="16"/>
                <w:szCs w:val="16"/>
              </w:rPr>
              <w:t>2. Staff will review writing samples with ELA staff to determine appropriate level of writing implementation in the social studies classroom</w:t>
            </w:r>
          </w:p>
          <w:p w:rsidR="00877422" w:rsidRDefault="00877422" w:rsidP="001C0A91">
            <w:pPr>
              <w:rPr>
                <w:sz w:val="16"/>
                <w:szCs w:val="16"/>
              </w:rPr>
            </w:pPr>
            <w:proofErr w:type="gramStart"/>
            <w:r>
              <w:rPr>
                <w:sz w:val="16"/>
                <w:szCs w:val="16"/>
              </w:rPr>
              <w:t>3. .</w:t>
            </w:r>
            <w:proofErr w:type="gramEnd"/>
            <w:r>
              <w:rPr>
                <w:sz w:val="16"/>
                <w:szCs w:val="16"/>
              </w:rPr>
              <w:t xml:space="preserve"> Informal administrative observations will measure the level on close reading implementation in classrooms to determine next steps in professional development</w:t>
            </w:r>
          </w:p>
          <w:p w:rsidR="00877422" w:rsidRPr="00905595" w:rsidRDefault="00877422" w:rsidP="001C0A91">
            <w:pPr>
              <w:rPr>
                <w:sz w:val="16"/>
                <w:szCs w:val="16"/>
              </w:rPr>
            </w:pPr>
            <w:r>
              <w:rPr>
                <w:sz w:val="16"/>
                <w:szCs w:val="16"/>
              </w:rPr>
              <w:lastRenderedPageBreak/>
              <w:t>4. Staff will assemble a list of useful online resources</w:t>
            </w:r>
          </w:p>
        </w:tc>
      </w:tr>
      <w:tr w:rsidR="00877422" w:rsidRPr="005555FE" w:rsidTr="001C0A91">
        <w:trPr>
          <w:trHeight w:val="720"/>
        </w:trPr>
        <w:tc>
          <w:tcPr>
            <w:tcW w:w="1188" w:type="dxa"/>
          </w:tcPr>
          <w:p w:rsidR="00877422" w:rsidRPr="004D2C6A" w:rsidRDefault="00877422" w:rsidP="001C0A91">
            <w:pPr>
              <w:pStyle w:val="ListParagraph"/>
              <w:rPr>
                <w:sz w:val="16"/>
                <w:szCs w:val="16"/>
              </w:rPr>
            </w:pPr>
            <w:r>
              <w:rPr>
                <w:sz w:val="16"/>
                <w:szCs w:val="16"/>
              </w:rPr>
              <w:lastRenderedPageBreak/>
              <w:t xml:space="preserve">1 </w:t>
            </w:r>
          </w:p>
        </w:tc>
        <w:tc>
          <w:tcPr>
            <w:tcW w:w="6068" w:type="dxa"/>
          </w:tcPr>
          <w:p w:rsidR="00877422" w:rsidRDefault="00877422" w:rsidP="001C0A91">
            <w:pPr>
              <w:rPr>
                <w:sz w:val="16"/>
                <w:szCs w:val="16"/>
              </w:rPr>
            </w:pPr>
            <w:r>
              <w:rPr>
                <w:sz w:val="16"/>
                <w:szCs w:val="16"/>
              </w:rPr>
              <w:t>Opening EEA Professional Development for Non-Tested Subjects</w:t>
            </w:r>
          </w:p>
          <w:p w:rsidR="00877422" w:rsidRDefault="00877422" w:rsidP="00877422">
            <w:pPr>
              <w:pStyle w:val="ListParagraph"/>
              <w:numPr>
                <w:ilvl w:val="0"/>
                <w:numId w:val="26"/>
              </w:numPr>
              <w:rPr>
                <w:sz w:val="16"/>
                <w:szCs w:val="16"/>
              </w:rPr>
            </w:pPr>
            <w:r>
              <w:rPr>
                <w:sz w:val="16"/>
                <w:szCs w:val="16"/>
              </w:rPr>
              <w:t>Review the Instructional Shifts for ELA, Math, and STEM</w:t>
            </w:r>
          </w:p>
          <w:p w:rsidR="00877422" w:rsidRPr="004D2C6A" w:rsidRDefault="00877422" w:rsidP="00877422">
            <w:pPr>
              <w:pStyle w:val="ListParagraph"/>
              <w:numPr>
                <w:ilvl w:val="0"/>
                <w:numId w:val="26"/>
              </w:numPr>
              <w:rPr>
                <w:sz w:val="16"/>
                <w:szCs w:val="16"/>
              </w:rPr>
            </w:pPr>
            <w:r>
              <w:rPr>
                <w:sz w:val="16"/>
                <w:szCs w:val="16"/>
              </w:rPr>
              <w:t>In working groups develop look-for’s by content area that align with the instructional shifts</w:t>
            </w:r>
          </w:p>
        </w:tc>
        <w:tc>
          <w:tcPr>
            <w:tcW w:w="1582" w:type="dxa"/>
          </w:tcPr>
          <w:p w:rsidR="00877422" w:rsidRPr="005555FE" w:rsidRDefault="00877422" w:rsidP="001C0A91">
            <w:pPr>
              <w:rPr>
                <w:sz w:val="16"/>
                <w:szCs w:val="16"/>
              </w:rPr>
            </w:pPr>
            <w:r>
              <w:rPr>
                <w:sz w:val="16"/>
                <w:szCs w:val="16"/>
              </w:rPr>
              <w:t>Music, Art, Tech, Consumer-Family Science and PE Teachers</w:t>
            </w:r>
          </w:p>
        </w:tc>
        <w:tc>
          <w:tcPr>
            <w:tcW w:w="1260" w:type="dxa"/>
          </w:tcPr>
          <w:p w:rsidR="00877422" w:rsidRPr="005555FE" w:rsidRDefault="00877422" w:rsidP="001C0A91">
            <w:pPr>
              <w:rPr>
                <w:sz w:val="16"/>
                <w:szCs w:val="16"/>
              </w:rPr>
            </w:pPr>
            <w:r>
              <w:rPr>
                <w:sz w:val="16"/>
                <w:szCs w:val="16"/>
              </w:rPr>
              <w:t>Principal</w:t>
            </w:r>
          </w:p>
        </w:tc>
        <w:tc>
          <w:tcPr>
            <w:tcW w:w="1350" w:type="dxa"/>
          </w:tcPr>
          <w:p w:rsidR="00877422" w:rsidRDefault="00877422" w:rsidP="001C0A91">
            <w:pPr>
              <w:rPr>
                <w:sz w:val="16"/>
                <w:szCs w:val="16"/>
              </w:rPr>
            </w:pPr>
            <w:r>
              <w:rPr>
                <w:sz w:val="16"/>
                <w:szCs w:val="16"/>
              </w:rPr>
              <w:t>Chart paper</w:t>
            </w:r>
          </w:p>
          <w:p w:rsidR="00877422" w:rsidRDefault="00877422" w:rsidP="001C0A91">
            <w:pPr>
              <w:rPr>
                <w:sz w:val="16"/>
                <w:szCs w:val="16"/>
              </w:rPr>
            </w:pPr>
            <w:r>
              <w:rPr>
                <w:sz w:val="16"/>
                <w:szCs w:val="16"/>
              </w:rPr>
              <w:t>Markers</w:t>
            </w:r>
          </w:p>
          <w:p w:rsidR="00877422" w:rsidRPr="005555FE" w:rsidRDefault="00877422" w:rsidP="001C0A91">
            <w:pPr>
              <w:rPr>
                <w:sz w:val="16"/>
                <w:szCs w:val="16"/>
              </w:rPr>
            </w:pPr>
            <w:r>
              <w:rPr>
                <w:sz w:val="16"/>
                <w:szCs w:val="16"/>
              </w:rPr>
              <w:t>Copies of Instructional Shifts</w:t>
            </w:r>
          </w:p>
        </w:tc>
        <w:tc>
          <w:tcPr>
            <w:tcW w:w="749" w:type="dxa"/>
          </w:tcPr>
          <w:p w:rsidR="00877422" w:rsidRPr="005555FE" w:rsidRDefault="00877422" w:rsidP="001C0A91">
            <w:pPr>
              <w:rPr>
                <w:sz w:val="16"/>
                <w:szCs w:val="16"/>
              </w:rPr>
            </w:pPr>
            <w:r>
              <w:rPr>
                <w:sz w:val="16"/>
                <w:szCs w:val="16"/>
              </w:rPr>
              <w:t>8/21/13</w:t>
            </w:r>
          </w:p>
        </w:tc>
        <w:tc>
          <w:tcPr>
            <w:tcW w:w="1249" w:type="dxa"/>
          </w:tcPr>
          <w:p w:rsidR="00877422" w:rsidRPr="005555FE" w:rsidRDefault="00877422" w:rsidP="001C0A91">
            <w:pPr>
              <w:rPr>
                <w:sz w:val="16"/>
                <w:szCs w:val="16"/>
              </w:rPr>
            </w:pPr>
            <w:r>
              <w:rPr>
                <w:sz w:val="16"/>
                <w:szCs w:val="16"/>
              </w:rPr>
              <w:t>Participants will develop a look for document that aligns with the instructional shifts in Mathematics, ELA, and STEM</w:t>
            </w:r>
          </w:p>
        </w:tc>
        <w:tc>
          <w:tcPr>
            <w:tcW w:w="1332" w:type="dxa"/>
          </w:tcPr>
          <w:p w:rsidR="00877422" w:rsidRPr="004D2C6A" w:rsidRDefault="00877422" w:rsidP="001C0A91">
            <w:pPr>
              <w:rPr>
                <w:sz w:val="16"/>
                <w:szCs w:val="16"/>
              </w:rPr>
            </w:pPr>
            <w:r w:rsidRPr="004D2C6A">
              <w:rPr>
                <w:sz w:val="16"/>
                <w:szCs w:val="16"/>
              </w:rPr>
              <w:t>1.</w:t>
            </w:r>
            <w:r>
              <w:rPr>
                <w:sz w:val="16"/>
                <w:szCs w:val="16"/>
              </w:rPr>
              <w:t xml:space="preserve"> </w:t>
            </w:r>
            <w:r w:rsidRPr="004D2C6A">
              <w:rPr>
                <w:sz w:val="16"/>
                <w:szCs w:val="16"/>
              </w:rPr>
              <w:t xml:space="preserve">The </w:t>
            </w:r>
            <w:r>
              <w:rPr>
                <w:sz w:val="16"/>
                <w:szCs w:val="16"/>
              </w:rPr>
              <w:t xml:space="preserve">administration will use the look for documents to assemble data that </w:t>
            </w:r>
            <w:proofErr w:type="gramStart"/>
            <w:r>
              <w:rPr>
                <w:sz w:val="16"/>
                <w:szCs w:val="16"/>
              </w:rPr>
              <w:t>will be analyzed and used to determine next steps in professional development</w:t>
            </w:r>
            <w:proofErr w:type="gramEnd"/>
            <w:r>
              <w:rPr>
                <w:sz w:val="16"/>
                <w:szCs w:val="16"/>
              </w:rPr>
              <w:t>.</w:t>
            </w:r>
          </w:p>
        </w:tc>
      </w:tr>
      <w:tr w:rsidR="00877422" w:rsidRPr="005555FE" w:rsidTr="001C0A91">
        <w:trPr>
          <w:trHeight w:val="720"/>
        </w:trPr>
        <w:tc>
          <w:tcPr>
            <w:tcW w:w="1188" w:type="dxa"/>
          </w:tcPr>
          <w:p w:rsidR="00877422" w:rsidRPr="005555FE" w:rsidRDefault="00877422" w:rsidP="001C0A91">
            <w:pPr>
              <w:jc w:val="right"/>
              <w:rPr>
                <w:sz w:val="16"/>
                <w:szCs w:val="16"/>
              </w:rPr>
            </w:pPr>
            <w:r>
              <w:rPr>
                <w:sz w:val="16"/>
                <w:szCs w:val="16"/>
              </w:rPr>
              <w:t>2</w:t>
            </w:r>
          </w:p>
        </w:tc>
        <w:tc>
          <w:tcPr>
            <w:tcW w:w="6068" w:type="dxa"/>
          </w:tcPr>
          <w:p w:rsidR="00877422" w:rsidRPr="005555FE" w:rsidRDefault="00877422" w:rsidP="001C0A91">
            <w:pPr>
              <w:rPr>
                <w:sz w:val="16"/>
                <w:szCs w:val="16"/>
              </w:rPr>
            </w:pPr>
            <w:r>
              <w:rPr>
                <w:sz w:val="16"/>
                <w:szCs w:val="16"/>
              </w:rPr>
              <w:t xml:space="preserve">Review of PARCC sampled assessment items from the PARCC website for Math and ELA Teachers. </w:t>
            </w:r>
          </w:p>
        </w:tc>
        <w:tc>
          <w:tcPr>
            <w:tcW w:w="1582" w:type="dxa"/>
          </w:tcPr>
          <w:p w:rsidR="00877422" w:rsidRPr="005555FE" w:rsidRDefault="00877422" w:rsidP="001C0A91">
            <w:pPr>
              <w:rPr>
                <w:sz w:val="16"/>
                <w:szCs w:val="16"/>
              </w:rPr>
            </w:pPr>
            <w:r>
              <w:rPr>
                <w:sz w:val="16"/>
                <w:szCs w:val="16"/>
              </w:rPr>
              <w:t>Math and ELA staff during weekly Vertical PLC meetings and grade level team meetings at the elementary level</w:t>
            </w:r>
          </w:p>
        </w:tc>
        <w:tc>
          <w:tcPr>
            <w:tcW w:w="1260" w:type="dxa"/>
          </w:tcPr>
          <w:p w:rsidR="00877422" w:rsidRPr="005555FE" w:rsidRDefault="00877422" w:rsidP="001C0A91">
            <w:pPr>
              <w:rPr>
                <w:sz w:val="16"/>
                <w:szCs w:val="16"/>
              </w:rPr>
            </w:pPr>
            <w:r>
              <w:rPr>
                <w:sz w:val="16"/>
                <w:szCs w:val="16"/>
              </w:rPr>
              <w:t>Math and Reading Specialists</w:t>
            </w:r>
          </w:p>
        </w:tc>
        <w:tc>
          <w:tcPr>
            <w:tcW w:w="1350" w:type="dxa"/>
          </w:tcPr>
          <w:p w:rsidR="00877422" w:rsidRPr="005555FE" w:rsidRDefault="00877422" w:rsidP="001C0A91">
            <w:pPr>
              <w:rPr>
                <w:sz w:val="16"/>
                <w:szCs w:val="16"/>
              </w:rPr>
            </w:pPr>
            <w:r>
              <w:rPr>
                <w:sz w:val="16"/>
                <w:szCs w:val="16"/>
              </w:rPr>
              <w:t>Web Resources</w:t>
            </w:r>
          </w:p>
        </w:tc>
        <w:tc>
          <w:tcPr>
            <w:tcW w:w="749" w:type="dxa"/>
          </w:tcPr>
          <w:p w:rsidR="00877422" w:rsidRPr="005555FE" w:rsidRDefault="00877422" w:rsidP="001C0A91">
            <w:pPr>
              <w:rPr>
                <w:sz w:val="16"/>
                <w:szCs w:val="16"/>
              </w:rPr>
            </w:pPr>
            <w:r>
              <w:rPr>
                <w:sz w:val="16"/>
                <w:szCs w:val="16"/>
              </w:rPr>
              <w:t>2013-14 School Year</w:t>
            </w:r>
          </w:p>
        </w:tc>
        <w:tc>
          <w:tcPr>
            <w:tcW w:w="1249" w:type="dxa"/>
          </w:tcPr>
          <w:p w:rsidR="00877422" w:rsidRPr="005555FE" w:rsidRDefault="00877422" w:rsidP="001C0A91">
            <w:pPr>
              <w:rPr>
                <w:sz w:val="16"/>
                <w:szCs w:val="16"/>
              </w:rPr>
            </w:pPr>
            <w:r>
              <w:rPr>
                <w:sz w:val="16"/>
                <w:szCs w:val="16"/>
              </w:rPr>
              <w:t>Participants will develop an understanding of PARCC assessment items and will create classroom learning activities  that support student learning of the CCSS</w:t>
            </w:r>
          </w:p>
        </w:tc>
        <w:tc>
          <w:tcPr>
            <w:tcW w:w="1332" w:type="dxa"/>
          </w:tcPr>
          <w:p w:rsidR="00877422" w:rsidRPr="005555FE" w:rsidRDefault="00877422" w:rsidP="001C0A91">
            <w:pPr>
              <w:rPr>
                <w:sz w:val="16"/>
                <w:szCs w:val="16"/>
              </w:rPr>
            </w:pPr>
            <w:r>
              <w:rPr>
                <w:sz w:val="16"/>
                <w:szCs w:val="16"/>
              </w:rPr>
              <w:t>School Leadership team will attend PLC meetings and observe for changes in classroom instruction</w:t>
            </w:r>
          </w:p>
        </w:tc>
      </w:tr>
      <w:tr w:rsidR="00877422" w:rsidRPr="005555FE" w:rsidTr="001C0A91">
        <w:trPr>
          <w:trHeight w:val="720"/>
        </w:trPr>
        <w:tc>
          <w:tcPr>
            <w:tcW w:w="1188" w:type="dxa"/>
          </w:tcPr>
          <w:p w:rsidR="00877422" w:rsidRPr="005555FE" w:rsidRDefault="00877422" w:rsidP="001C0A91">
            <w:pPr>
              <w:jc w:val="right"/>
              <w:rPr>
                <w:sz w:val="16"/>
                <w:szCs w:val="16"/>
              </w:rPr>
            </w:pPr>
            <w:r>
              <w:rPr>
                <w:sz w:val="16"/>
                <w:szCs w:val="16"/>
              </w:rPr>
              <w:t>2</w:t>
            </w:r>
          </w:p>
        </w:tc>
        <w:tc>
          <w:tcPr>
            <w:tcW w:w="6068" w:type="dxa"/>
          </w:tcPr>
          <w:p w:rsidR="00877422" w:rsidRPr="005555FE" w:rsidRDefault="00877422" w:rsidP="001C0A91">
            <w:pPr>
              <w:rPr>
                <w:sz w:val="16"/>
                <w:szCs w:val="16"/>
              </w:rPr>
            </w:pPr>
            <w:r>
              <w:rPr>
                <w:sz w:val="16"/>
                <w:szCs w:val="16"/>
              </w:rPr>
              <w:t xml:space="preserve">Staff will participate in a professional development session on the STEM </w:t>
            </w:r>
            <w:proofErr w:type="gramStart"/>
            <w:r>
              <w:rPr>
                <w:sz w:val="16"/>
                <w:szCs w:val="16"/>
              </w:rPr>
              <w:t>lesson planning</w:t>
            </w:r>
            <w:proofErr w:type="gramEnd"/>
            <w:r>
              <w:rPr>
                <w:sz w:val="16"/>
                <w:szCs w:val="16"/>
              </w:rPr>
              <w:t xml:space="preserve"> site.</w:t>
            </w:r>
          </w:p>
        </w:tc>
        <w:tc>
          <w:tcPr>
            <w:tcW w:w="1582" w:type="dxa"/>
          </w:tcPr>
          <w:p w:rsidR="00877422" w:rsidRPr="005555FE" w:rsidRDefault="00877422" w:rsidP="001C0A91">
            <w:pPr>
              <w:rPr>
                <w:sz w:val="16"/>
                <w:szCs w:val="16"/>
              </w:rPr>
            </w:pPr>
            <w:r>
              <w:rPr>
                <w:sz w:val="16"/>
                <w:szCs w:val="16"/>
              </w:rPr>
              <w:t>All Staff</w:t>
            </w:r>
          </w:p>
        </w:tc>
        <w:tc>
          <w:tcPr>
            <w:tcW w:w="1260" w:type="dxa"/>
          </w:tcPr>
          <w:p w:rsidR="00877422" w:rsidRPr="005555FE" w:rsidRDefault="00877422" w:rsidP="001C0A91">
            <w:pPr>
              <w:rPr>
                <w:sz w:val="16"/>
                <w:szCs w:val="16"/>
              </w:rPr>
            </w:pPr>
            <w:r>
              <w:rPr>
                <w:sz w:val="16"/>
                <w:szCs w:val="16"/>
              </w:rPr>
              <w:t>County STEM Specialist</w:t>
            </w:r>
          </w:p>
        </w:tc>
        <w:tc>
          <w:tcPr>
            <w:tcW w:w="1350" w:type="dxa"/>
          </w:tcPr>
          <w:p w:rsidR="00877422" w:rsidRPr="005555FE" w:rsidRDefault="00877422" w:rsidP="001C0A91">
            <w:pPr>
              <w:rPr>
                <w:sz w:val="16"/>
                <w:szCs w:val="16"/>
              </w:rPr>
            </w:pPr>
            <w:r>
              <w:rPr>
                <w:sz w:val="16"/>
                <w:szCs w:val="16"/>
              </w:rPr>
              <w:t>County Online STEM Site</w:t>
            </w:r>
          </w:p>
        </w:tc>
        <w:tc>
          <w:tcPr>
            <w:tcW w:w="749" w:type="dxa"/>
          </w:tcPr>
          <w:p w:rsidR="00877422" w:rsidRPr="005555FE" w:rsidRDefault="00877422" w:rsidP="001C0A91">
            <w:pPr>
              <w:rPr>
                <w:sz w:val="16"/>
                <w:szCs w:val="16"/>
              </w:rPr>
            </w:pPr>
            <w:r>
              <w:rPr>
                <w:sz w:val="16"/>
                <w:szCs w:val="16"/>
              </w:rPr>
              <w:t>October 15, 2013</w:t>
            </w:r>
          </w:p>
        </w:tc>
        <w:tc>
          <w:tcPr>
            <w:tcW w:w="1249" w:type="dxa"/>
          </w:tcPr>
          <w:p w:rsidR="00877422" w:rsidRPr="005555FE" w:rsidRDefault="00877422" w:rsidP="001C0A91">
            <w:pPr>
              <w:rPr>
                <w:sz w:val="16"/>
                <w:szCs w:val="16"/>
              </w:rPr>
            </w:pPr>
            <w:proofErr w:type="spellStart"/>
            <w:r>
              <w:rPr>
                <w:sz w:val="16"/>
                <w:szCs w:val="16"/>
              </w:rPr>
              <w:t>Particpants</w:t>
            </w:r>
            <w:proofErr w:type="spellEnd"/>
            <w:r>
              <w:rPr>
                <w:sz w:val="16"/>
                <w:szCs w:val="16"/>
              </w:rPr>
              <w:t xml:space="preserve"> will place for STEM lessons on the site during the 2013-14 school </w:t>
            </w:r>
            <w:proofErr w:type="gramStart"/>
            <w:r>
              <w:rPr>
                <w:sz w:val="16"/>
                <w:szCs w:val="16"/>
              </w:rPr>
              <w:t>year</w:t>
            </w:r>
            <w:proofErr w:type="gramEnd"/>
            <w:r>
              <w:rPr>
                <w:sz w:val="16"/>
                <w:szCs w:val="16"/>
              </w:rPr>
              <w:t xml:space="preserve">. </w:t>
            </w:r>
          </w:p>
        </w:tc>
        <w:tc>
          <w:tcPr>
            <w:tcW w:w="1332" w:type="dxa"/>
          </w:tcPr>
          <w:p w:rsidR="00877422" w:rsidRPr="005555FE" w:rsidRDefault="00877422" w:rsidP="001C0A91">
            <w:pPr>
              <w:rPr>
                <w:sz w:val="16"/>
                <w:szCs w:val="16"/>
              </w:rPr>
            </w:pPr>
            <w:r>
              <w:rPr>
                <w:sz w:val="16"/>
                <w:szCs w:val="16"/>
              </w:rPr>
              <w:t>The school principal will review the STEM lessons on the county site</w:t>
            </w:r>
          </w:p>
        </w:tc>
      </w:tr>
      <w:tr w:rsidR="00877422" w:rsidRPr="005555FE" w:rsidTr="001C0A91">
        <w:trPr>
          <w:trHeight w:val="720"/>
        </w:trPr>
        <w:tc>
          <w:tcPr>
            <w:tcW w:w="1188" w:type="dxa"/>
          </w:tcPr>
          <w:p w:rsidR="00877422" w:rsidRPr="005555FE" w:rsidRDefault="00877422" w:rsidP="001C0A91">
            <w:pPr>
              <w:jc w:val="right"/>
              <w:rPr>
                <w:sz w:val="16"/>
                <w:szCs w:val="16"/>
              </w:rPr>
            </w:pPr>
            <w:r>
              <w:rPr>
                <w:sz w:val="16"/>
                <w:szCs w:val="16"/>
              </w:rPr>
              <w:t>2</w:t>
            </w:r>
          </w:p>
        </w:tc>
        <w:tc>
          <w:tcPr>
            <w:tcW w:w="6068" w:type="dxa"/>
          </w:tcPr>
          <w:p w:rsidR="00877422" w:rsidRPr="005555FE" w:rsidRDefault="00877422" w:rsidP="001C0A91">
            <w:pPr>
              <w:rPr>
                <w:sz w:val="16"/>
                <w:szCs w:val="16"/>
              </w:rPr>
            </w:pPr>
            <w:r>
              <w:rPr>
                <w:sz w:val="16"/>
                <w:szCs w:val="16"/>
              </w:rPr>
              <w:t>Staff members will develop “look-for” documents that identify appropriate instructional practices that support the MCCSC. These documents will be used to develop “classroom Culture” documents that will be used to inform on-going conversations about classroom instruction at Mt. Savage School</w:t>
            </w:r>
          </w:p>
        </w:tc>
        <w:tc>
          <w:tcPr>
            <w:tcW w:w="1582" w:type="dxa"/>
          </w:tcPr>
          <w:p w:rsidR="00877422" w:rsidRPr="005555FE" w:rsidRDefault="00877422" w:rsidP="001C0A91">
            <w:pPr>
              <w:rPr>
                <w:sz w:val="16"/>
                <w:szCs w:val="16"/>
              </w:rPr>
            </w:pPr>
            <w:r>
              <w:rPr>
                <w:sz w:val="16"/>
                <w:szCs w:val="16"/>
              </w:rPr>
              <w:t>All Staff</w:t>
            </w:r>
          </w:p>
        </w:tc>
        <w:tc>
          <w:tcPr>
            <w:tcW w:w="1260" w:type="dxa"/>
          </w:tcPr>
          <w:p w:rsidR="00877422" w:rsidRPr="005555FE" w:rsidRDefault="00877422" w:rsidP="001C0A91">
            <w:pPr>
              <w:rPr>
                <w:sz w:val="16"/>
                <w:szCs w:val="16"/>
              </w:rPr>
            </w:pPr>
            <w:r>
              <w:rPr>
                <w:sz w:val="16"/>
                <w:szCs w:val="16"/>
              </w:rPr>
              <w:t>Principal</w:t>
            </w:r>
          </w:p>
        </w:tc>
        <w:tc>
          <w:tcPr>
            <w:tcW w:w="1350" w:type="dxa"/>
          </w:tcPr>
          <w:p w:rsidR="00877422" w:rsidRDefault="00877422" w:rsidP="001C0A91">
            <w:pPr>
              <w:rPr>
                <w:sz w:val="16"/>
                <w:szCs w:val="16"/>
              </w:rPr>
            </w:pPr>
            <w:r>
              <w:rPr>
                <w:sz w:val="16"/>
                <w:szCs w:val="16"/>
              </w:rPr>
              <w:t>Chart Paper</w:t>
            </w:r>
          </w:p>
          <w:p w:rsidR="00877422" w:rsidRPr="005555FE" w:rsidRDefault="00877422" w:rsidP="001C0A91">
            <w:pPr>
              <w:rPr>
                <w:sz w:val="16"/>
                <w:szCs w:val="16"/>
              </w:rPr>
            </w:pPr>
            <w:r>
              <w:rPr>
                <w:sz w:val="16"/>
                <w:szCs w:val="16"/>
              </w:rPr>
              <w:t>Goggle Docs</w:t>
            </w:r>
          </w:p>
        </w:tc>
        <w:tc>
          <w:tcPr>
            <w:tcW w:w="749" w:type="dxa"/>
          </w:tcPr>
          <w:p w:rsidR="00877422" w:rsidRPr="005555FE" w:rsidRDefault="00877422" w:rsidP="001C0A91">
            <w:pPr>
              <w:rPr>
                <w:sz w:val="16"/>
                <w:szCs w:val="16"/>
              </w:rPr>
            </w:pPr>
            <w:r>
              <w:rPr>
                <w:sz w:val="16"/>
                <w:szCs w:val="16"/>
              </w:rPr>
              <w:t>October 17</w:t>
            </w:r>
            <w:r w:rsidRPr="00A90F21">
              <w:rPr>
                <w:sz w:val="16"/>
                <w:szCs w:val="16"/>
                <w:vertAlign w:val="superscript"/>
              </w:rPr>
              <w:t>th</w:t>
            </w:r>
            <w:r>
              <w:rPr>
                <w:sz w:val="16"/>
                <w:szCs w:val="16"/>
              </w:rPr>
              <w:t xml:space="preserve"> and ongoing</w:t>
            </w:r>
          </w:p>
        </w:tc>
        <w:tc>
          <w:tcPr>
            <w:tcW w:w="1249" w:type="dxa"/>
          </w:tcPr>
          <w:p w:rsidR="00877422" w:rsidRPr="005555FE" w:rsidRDefault="00877422" w:rsidP="001C0A91">
            <w:pPr>
              <w:rPr>
                <w:sz w:val="16"/>
                <w:szCs w:val="16"/>
              </w:rPr>
            </w:pPr>
            <w:r>
              <w:rPr>
                <w:sz w:val="16"/>
                <w:szCs w:val="16"/>
              </w:rPr>
              <w:t>Classroom Culture documents will be created by each discipline</w:t>
            </w:r>
          </w:p>
        </w:tc>
        <w:tc>
          <w:tcPr>
            <w:tcW w:w="1332" w:type="dxa"/>
          </w:tcPr>
          <w:p w:rsidR="00877422" w:rsidRDefault="00877422" w:rsidP="001C0A91">
            <w:pPr>
              <w:rPr>
                <w:sz w:val="16"/>
                <w:szCs w:val="16"/>
              </w:rPr>
            </w:pPr>
            <w:r>
              <w:rPr>
                <w:sz w:val="16"/>
                <w:szCs w:val="16"/>
              </w:rPr>
              <w:t>The leadership team will use the culture documents to guide instructional conversations</w:t>
            </w:r>
          </w:p>
          <w:p w:rsidR="00877422" w:rsidRPr="005555FE" w:rsidRDefault="00877422" w:rsidP="001C0A91">
            <w:pPr>
              <w:rPr>
                <w:sz w:val="16"/>
                <w:szCs w:val="16"/>
              </w:rPr>
            </w:pPr>
          </w:p>
        </w:tc>
      </w:tr>
      <w:tr w:rsidR="00877422" w:rsidRPr="005555FE" w:rsidTr="001C0A91">
        <w:trPr>
          <w:trHeight w:val="720"/>
        </w:trPr>
        <w:tc>
          <w:tcPr>
            <w:tcW w:w="1188" w:type="dxa"/>
          </w:tcPr>
          <w:p w:rsidR="00877422" w:rsidRDefault="00877422" w:rsidP="001C0A91">
            <w:pPr>
              <w:jc w:val="right"/>
              <w:rPr>
                <w:sz w:val="16"/>
                <w:szCs w:val="16"/>
              </w:rPr>
            </w:pPr>
            <w:r>
              <w:rPr>
                <w:sz w:val="16"/>
                <w:szCs w:val="16"/>
              </w:rPr>
              <w:t>2</w:t>
            </w:r>
          </w:p>
        </w:tc>
        <w:tc>
          <w:tcPr>
            <w:tcW w:w="6068" w:type="dxa"/>
          </w:tcPr>
          <w:p w:rsidR="00877422" w:rsidRDefault="00877422" w:rsidP="001C0A91">
            <w:pPr>
              <w:rPr>
                <w:sz w:val="16"/>
                <w:szCs w:val="16"/>
              </w:rPr>
            </w:pPr>
            <w:r>
              <w:rPr>
                <w:sz w:val="16"/>
                <w:szCs w:val="16"/>
              </w:rPr>
              <w:t>Staff members will participate in inter-discip0linary sessions to develop a mission, vision, values and goals. The mission, vision, values , and goals will support a STEM Centric school</w:t>
            </w:r>
          </w:p>
        </w:tc>
        <w:tc>
          <w:tcPr>
            <w:tcW w:w="1582" w:type="dxa"/>
          </w:tcPr>
          <w:p w:rsidR="00877422" w:rsidRDefault="00877422" w:rsidP="001C0A91">
            <w:pPr>
              <w:rPr>
                <w:sz w:val="16"/>
                <w:szCs w:val="16"/>
              </w:rPr>
            </w:pPr>
            <w:r>
              <w:rPr>
                <w:sz w:val="16"/>
                <w:szCs w:val="16"/>
              </w:rPr>
              <w:t>All Staff</w:t>
            </w:r>
          </w:p>
        </w:tc>
        <w:tc>
          <w:tcPr>
            <w:tcW w:w="1260" w:type="dxa"/>
          </w:tcPr>
          <w:p w:rsidR="00877422" w:rsidRDefault="00877422" w:rsidP="001C0A91">
            <w:pPr>
              <w:rPr>
                <w:sz w:val="16"/>
                <w:szCs w:val="16"/>
              </w:rPr>
            </w:pPr>
            <w:r>
              <w:rPr>
                <w:sz w:val="16"/>
                <w:szCs w:val="16"/>
              </w:rPr>
              <w:t>Principal – School Leadership Team</w:t>
            </w:r>
          </w:p>
        </w:tc>
        <w:tc>
          <w:tcPr>
            <w:tcW w:w="1350" w:type="dxa"/>
          </w:tcPr>
          <w:p w:rsidR="00877422" w:rsidRDefault="00877422" w:rsidP="001C0A91">
            <w:pPr>
              <w:rPr>
                <w:sz w:val="16"/>
                <w:szCs w:val="16"/>
              </w:rPr>
            </w:pPr>
            <w:r>
              <w:rPr>
                <w:sz w:val="16"/>
                <w:szCs w:val="16"/>
              </w:rPr>
              <w:t>Paper, Note Pads, Google Docs</w:t>
            </w:r>
          </w:p>
        </w:tc>
        <w:tc>
          <w:tcPr>
            <w:tcW w:w="749" w:type="dxa"/>
          </w:tcPr>
          <w:p w:rsidR="00877422" w:rsidRDefault="00877422" w:rsidP="001C0A91">
            <w:pPr>
              <w:rPr>
                <w:sz w:val="16"/>
                <w:szCs w:val="16"/>
              </w:rPr>
            </w:pPr>
            <w:r>
              <w:rPr>
                <w:sz w:val="16"/>
                <w:szCs w:val="16"/>
              </w:rPr>
              <w:t>2013-2014 School Year</w:t>
            </w:r>
          </w:p>
        </w:tc>
        <w:tc>
          <w:tcPr>
            <w:tcW w:w="1249" w:type="dxa"/>
          </w:tcPr>
          <w:p w:rsidR="00877422" w:rsidRDefault="00877422" w:rsidP="001C0A91">
            <w:pPr>
              <w:rPr>
                <w:sz w:val="16"/>
                <w:szCs w:val="16"/>
              </w:rPr>
            </w:pPr>
            <w:r>
              <w:rPr>
                <w:sz w:val="16"/>
                <w:szCs w:val="16"/>
              </w:rPr>
              <w:t xml:space="preserve">Participants will develop a school mission and vision that can be readily articulated to </w:t>
            </w:r>
            <w:r>
              <w:rPr>
                <w:sz w:val="16"/>
                <w:szCs w:val="16"/>
              </w:rPr>
              <w:lastRenderedPageBreak/>
              <w:t>the school community</w:t>
            </w:r>
          </w:p>
        </w:tc>
        <w:tc>
          <w:tcPr>
            <w:tcW w:w="1332" w:type="dxa"/>
          </w:tcPr>
          <w:p w:rsidR="00877422" w:rsidRDefault="00877422" w:rsidP="001C0A91">
            <w:pPr>
              <w:rPr>
                <w:sz w:val="16"/>
                <w:szCs w:val="16"/>
              </w:rPr>
            </w:pPr>
            <w:r>
              <w:rPr>
                <w:sz w:val="16"/>
                <w:szCs w:val="16"/>
              </w:rPr>
              <w:lastRenderedPageBreak/>
              <w:t>Mission, vision, values and goals will be placed on school web site by June 2014</w:t>
            </w:r>
          </w:p>
        </w:tc>
      </w:tr>
    </w:tbl>
    <w:p w:rsidR="00877422" w:rsidRPr="005555FE" w:rsidRDefault="00877422" w:rsidP="00877422">
      <w:pPr>
        <w:rPr>
          <w:sz w:val="16"/>
          <w:szCs w:val="16"/>
        </w:rPr>
      </w:pPr>
    </w:p>
    <w:p w:rsidR="00730DC2" w:rsidRDefault="00730DC2" w:rsidP="00FA087C">
      <w:pPr>
        <w:rPr>
          <w:b/>
        </w:rPr>
      </w:pPr>
    </w:p>
    <w:p w:rsidR="00E32B78" w:rsidRDefault="00E32B78" w:rsidP="00FA087C">
      <w:pPr>
        <w:rPr>
          <w:b/>
        </w:rPr>
      </w:pPr>
      <w:r w:rsidRPr="00E32B78">
        <w:rPr>
          <w:b/>
        </w:rPr>
        <w:t>X</w:t>
      </w:r>
      <w:r w:rsidR="0077193E">
        <w:rPr>
          <w:b/>
        </w:rPr>
        <w:t>.</w:t>
      </w:r>
      <w:r w:rsidRPr="00E32B78">
        <w:rPr>
          <w:b/>
        </w:rPr>
        <w:t xml:space="preserve"> </w:t>
      </w:r>
      <w:r w:rsidRPr="00E32B78">
        <w:rPr>
          <w:b/>
        </w:rPr>
        <w:tab/>
      </w:r>
      <w:r w:rsidR="0077193E">
        <w:rPr>
          <w:b/>
        </w:rPr>
        <w:t xml:space="preserve">Non-Title I </w:t>
      </w:r>
      <w:r w:rsidRPr="00E32B78">
        <w:rPr>
          <w:b/>
        </w:rPr>
        <w:t>Parent Involvement</w:t>
      </w:r>
    </w:p>
    <w:p w:rsidR="007B0DFC" w:rsidRPr="007B0DFC" w:rsidRDefault="007B0DFC" w:rsidP="007B0DFC">
      <w:pPr>
        <w:jc w:val="center"/>
        <w:rPr>
          <w:b/>
          <w:sz w:val="24"/>
          <w:szCs w:val="24"/>
        </w:rPr>
      </w:pPr>
      <w:r w:rsidRPr="007B0DFC">
        <w:rPr>
          <w:b/>
          <w:sz w:val="24"/>
          <w:szCs w:val="24"/>
        </w:rPr>
        <w:t>Parent/Community Involvement Needs</w:t>
      </w:r>
    </w:p>
    <w:p w:rsidR="007B0DFC" w:rsidRDefault="007B0DFC" w:rsidP="007B0DFC">
      <w:pPr>
        <w:ind w:left="720" w:hanging="720"/>
      </w:pPr>
      <w:r>
        <w:t xml:space="preserve">                  Describe your school’s parental/community involvement. Support with data (i.e. volunteer hours, percent of family/parent participation from sign in sheets, type and number of pa</w:t>
      </w:r>
      <w:r w:rsidR="004F67E5">
        <w:t>rent activities</w:t>
      </w:r>
      <w:r>
        <w:t xml:space="preserve">, etc.). </w:t>
      </w:r>
    </w:p>
    <w:p w:rsidR="00891B03" w:rsidRDefault="004F254B" w:rsidP="00CE77C7">
      <w:pPr>
        <w:ind w:left="720"/>
      </w:pPr>
      <w:r>
        <w:t>Mt. Savage Elementary has a strong relationship with parents and the community.  Parents are an essential partnership in our school.  Some of the events for our students that include parental involvement are Back to School Splash, a variety of classroom holiday activities, a book fair, family movie nights, Grandparents’ Day, and Fall Fun Night.  Mt. Savage School also organizes several parent involvement events to promote family and school relationships including a back to school open house, holiday and seasonal music programs, quarterly awards assemblies, parent/student/teacher mile run, Joan Harden Memorial Field Day, and end of the year PBIS Fun Fair.  In addition, the administration and teachers host teacher conferences, student led conferences, and parent advisory council meetings.</w:t>
      </w:r>
    </w:p>
    <w:p w:rsidR="00CE77C7" w:rsidRDefault="00CE77C7" w:rsidP="00CE77C7">
      <w:pPr>
        <w:ind w:left="720"/>
      </w:pPr>
    </w:p>
    <w:p w:rsidR="00CE77C7" w:rsidRDefault="00CE77C7" w:rsidP="00CE77C7">
      <w:pPr>
        <w:ind w:left="720"/>
      </w:pPr>
      <w:r>
        <w:t xml:space="preserve">Mt. Savage incorporates our communities in a variety of venues.  In August, the city of Frostburg provides our students, parents, and teachers the community pool to facilitate our back to school celebration.  In the fall, we implement two community donation events.  Through the Frostburg Seventh Day Adventist </w:t>
      </w:r>
      <w:proofErr w:type="gramStart"/>
      <w:r>
        <w:t>Church</w:t>
      </w:r>
      <w:proofErr w:type="gramEnd"/>
      <w:r>
        <w:t xml:space="preserve"> we are able to provide 30 backpacks of food every Friday to students in need.  Additionally, we sponsor Thanksgiving food </w:t>
      </w:r>
      <w:proofErr w:type="gramStart"/>
      <w:r>
        <w:t>baskets which</w:t>
      </w:r>
      <w:proofErr w:type="gramEnd"/>
      <w:r>
        <w:t xml:space="preserve"> are collaborative effort between our elementary and middle school students giving back to community.  The students bring in canned or boxed foods or monetary donations and the Students Helping Other People (SHOP) students prepare full meal baskets for needy families.  We access many community business members to educate our youth on career possibilities during April’s Career Day.  We also provide volunteer and learning opportunities for students from Frostburg State University.</w:t>
      </w:r>
    </w:p>
    <w:p w:rsidR="00E2100F" w:rsidRDefault="00E2100F" w:rsidP="00CE77C7">
      <w:pPr>
        <w:ind w:left="720"/>
      </w:pPr>
    </w:p>
    <w:p w:rsidR="004F254B" w:rsidRDefault="004F254B" w:rsidP="007B0DFC">
      <w:pPr>
        <w:ind w:left="720" w:hanging="720"/>
      </w:pPr>
    </w:p>
    <w:p w:rsidR="007B0DFC" w:rsidRDefault="007B0DFC" w:rsidP="007B0DFC">
      <w:pPr>
        <w:tabs>
          <w:tab w:val="left" w:pos="360"/>
        </w:tabs>
        <w:jc w:val="center"/>
        <w:rPr>
          <w:sz w:val="28"/>
          <w:szCs w:val="28"/>
        </w:rPr>
      </w:pPr>
      <w:r>
        <w:rPr>
          <w:b/>
          <w:sz w:val="24"/>
          <w:szCs w:val="24"/>
        </w:rPr>
        <w:t>Parent Advisory Committee 201</w:t>
      </w:r>
      <w:r w:rsidR="00265719">
        <w:rPr>
          <w:b/>
          <w:sz w:val="24"/>
          <w:szCs w:val="24"/>
        </w:rPr>
        <w:t>3</w:t>
      </w:r>
      <w:r>
        <w:rPr>
          <w:b/>
          <w:sz w:val="24"/>
          <w:szCs w:val="24"/>
        </w:rPr>
        <w:t xml:space="preserve"> – 201</w:t>
      </w:r>
      <w:r w:rsidR="00265719">
        <w:rPr>
          <w:b/>
          <w:sz w:val="24"/>
          <w:szCs w:val="24"/>
        </w:rPr>
        <w:t>4</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2"/>
        <w:gridCol w:w="2691"/>
      </w:tblGrid>
      <w:tr w:rsidR="007B0DFC" w:rsidTr="007B0DFC">
        <w:trPr>
          <w:trHeight w:val="269"/>
        </w:trPr>
        <w:tc>
          <w:tcPr>
            <w:tcW w:w="3272" w:type="dxa"/>
            <w:tcBorders>
              <w:bottom w:val="single" w:sz="4" w:space="0" w:color="auto"/>
            </w:tcBorders>
            <w:shd w:val="clear" w:color="auto" w:fill="C0C0C0"/>
          </w:tcPr>
          <w:p w:rsidR="007B0DFC" w:rsidRDefault="007B0DFC" w:rsidP="007B0DFC">
            <w:pPr>
              <w:tabs>
                <w:tab w:val="left" w:pos="360"/>
              </w:tabs>
            </w:pPr>
            <w:r>
              <w:rPr>
                <w:b/>
              </w:rPr>
              <w:lastRenderedPageBreak/>
              <w:t xml:space="preserve">                     Name</w:t>
            </w:r>
          </w:p>
        </w:tc>
        <w:tc>
          <w:tcPr>
            <w:tcW w:w="2691" w:type="dxa"/>
            <w:tcBorders>
              <w:bottom w:val="single" w:sz="4" w:space="0" w:color="auto"/>
            </w:tcBorders>
            <w:shd w:val="clear" w:color="auto" w:fill="C0C0C0"/>
          </w:tcPr>
          <w:p w:rsidR="007B0DFC" w:rsidRDefault="007B0DFC" w:rsidP="007B0DFC">
            <w:pPr>
              <w:tabs>
                <w:tab w:val="left" w:pos="360"/>
              </w:tabs>
              <w:jc w:val="center"/>
              <w:rPr>
                <w:b/>
              </w:rPr>
            </w:pPr>
            <w:r>
              <w:rPr>
                <w:b/>
              </w:rPr>
              <w:t xml:space="preserve">    Position</w:t>
            </w:r>
            <w:r w:rsidR="0099581B">
              <w:rPr>
                <w:b/>
              </w:rPr>
              <w:fldChar w:fldCharType="begin">
                <w:ffData>
                  <w:name w:val="Text109"/>
                  <w:enabled/>
                  <w:calcOnExit w:val="0"/>
                  <w:textInput/>
                </w:ffData>
              </w:fldChar>
            </w:r>
            <w:r>
              <w:rPr>
                <w:b/>
              </w:rPr>
              <w:instrText xml:space="preserve"> FORMTEXT </w:instrText>
            </w:r>
            <w:r w:rsidR="0099581B">
              <w:rPr>
                <w:b/>
              </w:rPr>
            </w:r>
            <w:r w:rsidR="0099581B">
              <w:rPr>
                <w:b/>
              </w:rPr>
              <w:fldChar w:fldCharType="separate"/>
            </w:r>
            <w:r>
              <w:rPr>
                <w:b/>
                <w:noProof/>
              </w:rPr>
              <w:t> </w:t>
            </w:r>
            <w:r>
              <w:rPr>
                <w:b/>
                <w:noProof/>
              </w:rPr>
              <w:t> </w:t>
            </w:r>
            <w:r>
              <w:rPr>
                <w:b/>
                <w:noProof/>
              </w:rPr>
              <w:t> </w:t>
            </w:r>
            <w:r>
              <w:rPr>
                <w:b/>
                <w:noProof/>
              </w:rPr>
              <w:t> </w:t>
            </w:r>
            <w:r>
              <w:rPr>
                <w:b/>
                <w:noProof/>
              </w:rPr>
              <w:t> </w:t>
            </w:r>
            <w:r w:rsidR="0099581B">
              <w:rPr>
                <w:b/>
              </w:rPr>
              <w:fldChar w:fldCharType="end"/>
            </w:r>
          </w:p>
        </w:tc>
      </w:tr>
      <w:tr w:rsidR="007B0DFC" w:rsidTr="007B0DFC">
        <w:tc>
          <w:tcPr>
            <w:tcW w:w="3272" w:type="dxa"/>
          </w:tcPr>
          <w:p w:rsidR="007B0DFC" w:rsidRDefault="004D260D" w:rsidP="007B0DFC">
            <w:pPr>
              <w:tabs>
                <w:tab w:val="left" w:pos="360"/>
              </w:tabs>
            </w:pPr>
            <w:r>
              <w:t>Tasha Baker</w:t>
            </w:r>
          </w:p>
        </w:tc>
        <w:tc>
          <w:tcPr>
            <w:tcW w:w="2691" w:type="dxa"/>
          </w:tcPr>
          <w:p w:rsidR="007B0DFC" w:rsidRDefault="004D260D" w:rsidP="007B0DFC">
            <w:pPr>
              <w:tabs>
                <w:tab w:val="left" w:pos="360"/>
              </w:tabs>
            </w:pPr>
            <w:r>
              <w:t>PAC Representative</w:t>
            </w:r>
          </w:p>
        </w:tc>
      </w:tr>
      <w:tr w:rsidR="007B0DFC" w:rsidTr="007B0DFC">
        <w:tc>
          <w:tcPr>
            <w:tcW w:w="3272" w:type="dxa"/>
          </w:tcPr>
          <w:p w:rsidR="007B0DFC" w:rsidRDefault="004D260D" w:rsidP="007B0DFC">
            <w:pPr>
              <w:tabs>
                <w:tab w:val="left" w:pos="360"/>
              </w:tabs>
            </w:pPr>
            <w:r>
              <w:t>Sarah Johnson</w:t>
            </w:r>
          </w:p>
        </w:tc>
        <w:tc>
          <w:tcPr>
            <w:tcW w:w="2691" w:type="dxa"/>
          </w:tcPr>
          <w:p w:rsidR="004D260D" w:rsidRDefault="004D260D" w:rsidP="007B0DFC">
            <w:pPr>
              <w:tabs>
                <w:tab w:val="left" w:pos="360"/>
              </w:tabs>
            </w:pPr>
            <w:r>
              <w:t>PAC Alternate</w:t>
            </w:r>
          </w:p>
        </w:tc>
      </w:tr>
      <w:tr w:rsidR="007B0DFC" w:rsidTr="007B0DFC">
        <w:tc>
          <w:tcPr>
            <w:tcW w:w="3272" w:type="dxa"/>
          </w:tcPr>
          <w:p w:rsidR="007B0DFC" w:rsidRDefault="004D260D" w:rsidP="007B0DFC">
            <w:pPr>
              <w:tabs>
                <w:tab w:val="left" w:pos="360"/>
              </w:tabs>
            </w:pPr>
            <w:r>
              <w:t>Tracy Wharton</w:t>
            </w:r>
          </w:p>
        </w:tc>
        <w:tc>
          <w:tcPr>
            <w:tcW w:w="2691" w:type="dxa"/>
          </w:tcPr>
          <w:p w:rsidR="007B0DFC" w:rsidRDefault="004D260D" w:rsidP="007B0DFC">
            <w:pPr>
              <w:tabs>
                <w:tab w:val="left" w:pos="360"/>
              </w:tabs>
            </w:pPr>
            <w:r>
              <w:t>Assistant Principal</w:t>
            </w:r>
          </w:p>
        </w:tc>
      </w:tr>
      <w:tr w:rsidR="007B0DFC" w:rsidTr="007B0DFC">
        <w:tc>
          <w:tcPr>
            <w:tcW w:w="3272" w:type="dxa"/>
          </w:tcPr>
          <w:p w:rsidR="007B0DFC" w:rsidRDefault="004D260D" w:rsidP="007B0DFC">
            <w:pPr>
              <w:tabs>
                <w:tab w:val="left" w:pos="360"/>
              </w:tabs>
            </w:pPr>
            <w:r>
              <w:t>Martin Crump</w:t>
            </w:r>
          </w:p>
        </w:tc>
        <w:tc>
          <w:tcPr>
            <w:tcW w:w="2691" w:type="dxa"/>
          </w:tcPr>
          <w:p w:rsidR="007B0DFC" w:rsidRDefault="004D260D" w:rsidP="007B0DFC">
            <w:pPr>
              <w:tabs>
                <w:tab w:val="left" w:pos="360"/>
              </w:tabs>
            </w:pPr>
            <w:r>
              <w:t>Principal</w:t>
            </w:r>
          </w:p>
        </w:tc>
      </w:tr>
    </w:tbl>
    <w:p w:rsidR="007B0DFC" w:rsidRDefault="007B0DFC" w:rsidP="007B0DFC">
      <w:r>
        <w:br w:type="textWrapping" w:clear="all"/>
      </w:r>
    </w:p>
    <w:p w:rsidR="00D156EB" w:rsidRPr="006E5F10" w:rsidRDefault="00D156EB" w:rsidP="007B0DFC">
      <w:pPr>
        <w:ind w:left="360"/>
        <w:rPr>
          <w:b/>
        </w:rPr>
      </w:pPr>
      <w:proofErr w:type="gramStart"/>
      <w:r w:rsidRPr="006E5F10">
        <w:rPr>
          <w:b/>
        </w:rPr>
        <w:t>Non Title</w:t>
      </w:r>
      <w:proofErr w:type="gramEnd"/>
      <w:r w:rsidRPr="006E5F10">
        <w:rPr>
          <w:b/>
        </w:rPr>
        <w:t xml:space="preserve"> I Parent Involvement Plan</w:t>
      </w:r>
    </w:p>
    <w:p w:rsidR="007B0DFC" w:rsidRDefault="007B0DFC" w:rsidP="007B0DFC">
      <w:pPr>
        <w:ind w:left="360"/>
        <w:rPr>
          <w:b/>
        </w:rPr>
      </w:pPr>
      <w:r>
        <w:t>Under the “Position” column, identify the school’s representative and alternate for the county Parent Advisory Council</w:t>
      </w:r>
      <w:r>
        <w:rPr>
          <w:color w:val="FF0000"/>
        </w:rPr>
        <w:t xml:space="preserve"> </w:t>
      </w:r>
      <w:r>
        <w:t xml:space="preserve">with “PAC.”  Identify the other members as Parent, Teacher, Community Member, and so forth. </w:t>
      </w:r>
      <w:r>
        <w:rPr>
          <w:b/>
        </w:rPr>
        <w:t>The committee must represent a cross section of the school community.</w:t>
      </w:r>
    </w:p>
    <w:p w:rsidR="0027382A" w:rsidRPr="0027382A" w:rsidRDefault="001D5891" w:rsidP="004F67E5">
      <w:pPr>
        <w:ind w:right="-450"/>
        <w:jc w:val="center"/>
        <w:rPr>
          <w:b/>
        </w:rPr>
      </w:pPr>
      <w:r>
        <w:rPr>
          <w:b/>
        </w:rPr>
        <w:t xml:space="preserve">MOUNT SAVAGE SCHOOL </w:t>
      </w:r>
      <w:r w:rsidR="0027382A" w:rsidRPr="0027382A">
        <w:rPr>
          <w:b/>
        </w:rPr>
        <w:t>PARENT INVOLVEMENT PLAN</w:t>
      </w:r>
    </w:p>
    <w:p w:rsidR="0027382A" w:rsidRDefault="0027382A" w:rsidP="004F67E5">
      <w:pPr>
        <w:ind w:right="-450"/>
        <w:jc w:val="center"/>
        <w:rPr>
          <w:b/>
          <w:sz w:val="36"/>
          <w:szCs w:val="36"/>
        </w:rPr>
      </w:pPr>
      <w:r w:rsidRPr="0027382A">
        <w:rPr>
          <w:b/>
        </w:rPr>
        <w:t>Expectations</w:t>
      </w:r>
    </w:p>
    <w:p w:rsidR="0027382A" w:rsidRPr="0027382A" w:rsidRDefault="0027382A" w:rsidP="004F67E5">
      <w:pPr>
        <w:tabs>
          <w:tab w:val="left" w:pos="0"/>
        </w:tabs>
        <w:ind w:right="-450" w:hanging="630"/>
      </w:pPr>
      <w:r w:rsidRPr="0027382A">
        <w:t xml:space="preserve">         </w:t>
      </w:r>
      <w:r w:rsidR="00A9457B">
        <w:t xml:space="preserve">Mount Savage School </w:t>
      </w:r>
      <w:r w:rsidRPr="0027382A">
        <w:t xml:space="preserve">recognizes the importance of forming a strong partnership with parents and community members in order to positively </w:t>
      </w:r>
      <w:proofErr w:type="gramStart"/>
      <w:r w:rsidRPr="0027382A">
        <w:t>impact</w:t>
      </w:r>
      <w:proofErr w:type="gramEnd"/>
      <w:r w:rsidRPr="0027382A">
        <w:t xml:space="preserve"> the students in our school.  To promote effective p</w:t>
      </w:r>
      <w:r w:rsidR="0086000B">
        <w:t xml:space="preserve">arent involvement, the </w:t>
      </w:r>
      <w:r w:rsidR="001005E6">
        <w:t xml:space="preserve">staff </w:t>
      </w:r>
      <w:r w:rsidR="001005E6" w:rsidRPr="0027382A">
        <w:t>welcomes</w:t>
      </w:r>
      <w:r w:rsidRPr="0027382A">
        <w:t xml:space="preserve"> and encourages parents and community members to join them in activities identified in the Action Plan as follows:</w:t>
      </w:r>
    </w:p>
    <w:p w:rsidR="0027382A" w:rsidRPr="0027382A" w:rsidRDefault="0027382A" w:rsidP="0027382A">
      <w:pPr>
        <w:tabs>
          <w:tab w:val="left" w:pos="0"/>
        </w:tabs>
        <w:ind w:right="-450" w:hanging="630"/>
      </w:pPr>
      <w:r w:rsidRPr="0027382A">
        <w:tab/>
      </w:r>
      <w:r w:rsidRPr="0027382A">
        <w:tab/>
        <w:t>I     – Shared decision-making opportunities</w:t>
      </w:r>
    </w:p>
    <w:p w:rsidR="0027382A" w:rsidRPr="0027382A" w:rsidRDefault="0027382A" w:rsidP="0027382A">
      <w:pPr>
        <w:tabs>
          <w:tab w:val="left" w:pos="0"/>
        </w:tabs>
        <w:ind w:right="-450" w:hanging="630"/>
      </w:pPr>
      <w:r w:rsidRPr="0027382A">
        <w:tab/>
      </w:r>
      <w:r w:rsidRPr="0027382A">
        <w:tab/>
        <w:t>II    – Opportunities to build and increase understanding, communication, and support between home and school</w:t>
      </w:r>
    </w:p>
    <w:p w:rsidR="0027382A" w:rsidRPr="0027382A" w:rsidRDefault="0027382A" w:rsidP="0027382A">
      <w:pPr>
        <w:tabs>
          <w:tab w:val="left" w:pos="0"/>
        </w:tabs>
        <w:ind w:right="-450" w:hanging="630"/>
      </w:pPr>
      <w:r w:rsidRPr="0027382A">
        <w:tab/>
      </w:r>
      <w:r w:rsidRPr="0027382A">
        <w:tab/>
        <w:t>III   – Formal and informal evaluation of the effectiveness of parent involvement activities</w:t>
      </w:r>
    </w:p>
    <w:p w:rsidR="0027382A" w:rsidRPr="0027382A" w:rsidRDefault="0027382A" w:rsidP="00C60BE3">
      <w:pPr>
        <w:tabs>
          <w:tab w:val="left" w:pos="0"/>
        </w:tabs>
        <w:ind w:right="-450" w:hanging="630"/>
        <w:rPr>
          <w:b/>
        </w:rPr>
      </w:pPr>
      <w:r w:rsidRPr="0027382A">
        <w:tab/>
      </w:r>
      <w:r w:rsidRPr="0027382A">
        <w:tab/>
        <w:t xml:space="preserve">IV   – Activities that promote a positive environment of high expectations shared by home </w:t>
      </w:r>
      <w:r w:rsidR="00C60BE3" w:rsidRPr="0027382A">
        <w:t>and school</w:t>
      </w:r>
    </w:p>
    <w:p w:rsidR="0027382A" w:rsidRPr="0027382A" w:rsidRDefault="0027382A" w:rsidP="0027382A">
      <w:pPr>
        <w:ind w:right="-450"/>
        <w:rPr>
          <w:b/>
        </w:rPr>
      </w:pPr>
      <w:r w:rsidRPr="0027382A">
        <w:rPr>
          <w:b/>
        </w:rPr>
        <w:t>Goal:</w:t>
      </w:r>
      <w:r w:rsidRPr="0027382A">
        <w:t xml:space="preserve"> By offering opportunities to build parent capacity in school decision making, in understanding academic standards, and in increasing skills to support academics at home, t</w:t>
      </w:r>
      <w:r>
        <w:t xml:space="preserve">he school </w:t>
      </w:r>
      <w:r w:rsidR="00D156EB">
        <w:t>will meet the AMO target for</w:t>
      </w:r>
      <w:r>
        <w:t xml:space="preserve"> 201</w:t>
      </w:r>
      <w:r w:rsidR="00265719">
        <w:t>3</w:t>
      </w:r>
      <w:r w:rsidRPr="0027382A">
        <w:t>-201</w:t>
      </w:r>
      <w:r w:rsidR="00265719">
        <w:t>4</w:t>
      </w:r>
      <w:r w:rsidRPr="0027382A">
        <w:t>.</w:t>
      </w:r>
    </w:p>
    <w:p w:rsidR="0027382A" w:rsidRPr="0027382A" w:rsidRDefault="0027382A" w:rsidP="0027382A">
      <w:pPr>
        <w:ind w:right="-450"/>
        <w:jc w:val="center"/>
        <w:rPr>
          <w:b/>
        </w:rPr>
      </w:pPr>
      <w:r w:rsidRPr="0027382A">
        <w:rPr>
          <w:b/>
        </w:rPr>
        <w:t>Action Plan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5"/>
        <w:gridCol w:w="5402"/>
        <w:gridCol w:w="1228"/>
        <w:gridCol w:w="3581"/>
      </w:tblGrid>
      <w:tr w:rsidR="0027382A" w:rsidRPr="0027382A" w:rsidTr="0027382A">
        <w:trPr>
          <w:trHeight w:val="664"/>
          <w:jc w:val="center"/>
        </w:trPr>
        <w:tc>
          <w:tcPr>
            <w:tcW w:w="1507" w:type="pct"/>
            <w:tcBorders>
              <w:top w:val="single" w:sz="18" w:space="0" w:color="auto"/>
              <w:left w:val="single" w:sz="18" w:space="0" w:color="auto"/>
              <w:bottom w:val="single" w:sz="18" w:space="0" w:color="auto"/>
            </w:tcBorders>
            <w:shd w:val="clear" w:color="auto" w:fill="E6E6E6"/>
          </w:tcPr>
          <w:p w:rsidR="0027382A" w:rsidRPr="0027382A" w:rsidRDefault="0027382A" w:rsidP="0027382A">
            <w:pPr>
              <w:tabs>
                <w:tab w:val="left" w:pos="3060"/>
              </w:tabs>
              <w:ind w:right="-450"/>
              <w:jc w:val="center"/>
              <w:rPr>
                <w:b/>
              </w:rPr>
            </w:pPr>
            <w:r w:rsidRPr="0027382A">
              <w:rPr>
                <w:b/>
              </w:rPr>
              <w:lastRenderedPageBreak/>
              <w:t>Requirements</w:t>
            </w:r>
          </w:p>
        </w:tc>
        <w:tc>
          <w:tcPr>
            <w:tcW w:w="1848" w:type="pct"/>
            <w:tcBorders>
              <w:top w:val="single" w:sz="18" w:space="0" w:color="auto"/>
              <w:bottom w:val="single" w:sz="18" w:space="0" w:color="auto"/>
            </w:tcBorders>
            <w:shd w:val="clear" w:color="auto" w:fill="E6E6E6"/>
          </w:tcPr>
          <w:p w:rsidR="0027382A" w:rsidRPr="0027382A" w:rsidRDefault="0027382A" w:rsidP="0027382A">
            <w:pPr>
              <w:ind w:right="-450"/>
              <w:jc w:val="center"/>
              <w:rPr>
                <w:b/>
              </w:rPr>
            </w:pPr>
            <w:r w:rsidRPr="0027382A">
              <w:rPr>
                <w:b/>
              </w:rPr>
              <w:t xml:space="preserve">Description of Activities/ </w:t>
            </w:r>
          </w:p>
          <w:p w:rsidR="0027382A" w:rsidRPr="0027382A" w:rsidRDefault="0027382A" w:rsidP="0027382A">
            <w:pPr>
              <w:ind w:right="-450"/>
              <w:jc w:val="center"/>
              <w:rPr>
                <w:b/>
              </w:rPr>
            </w:pPr>
            <w:r w:rsidRPr="0027382A">
              <w:rPr>
                <w:b/>
              </w:rPr>
              <w:t>Actions/Initiatives</w:t>
            </w:r>
          </w:p>
        </w:tc>
        <w:tc>
          <w:tcPr>
            <w:tcW w:w="420" w:type="pct"/>
            <w:tcBorders>
              <w:top w:val="single" w:sz="18" w:space="0" w:color="auto"/>
              <w:bottom w:val="single" w:sz="18" w:space="0" w:color="auto"/>
            </w:tcBorders>
            <w:shd w:val="clear" w:color="auto" w:fill="E6E6E6"/>
          </w:tcPr>
          <w:p w:rsidR="0027382A" w:rsidRPr="0027382A" w:rsidRDefault="0027382A" w:rsidP="0027382A">
            <w:pPr>
              <w:ind w:right="-450"/>
              <w:rPr>
                <w:b/>
              </w:rPr>
            </w:pPr>
            <w:r w:rsidRPr="0027382A">
              <w:rPr>
                <w:b/>
              </w:rPr>
              <w:t>Date(s)</w:t>
            </w:r>
          </w:p>
        </w:tc>
        <w:tc>
          <w:tcPr>
            <w:tcW w:w="1225" w:type="pct"/>
            <w:tcBorders>
              <w:top w:val="single" w:sz="18" w:space="0" w:color="auto"/>
              <w:bottom w:val="single" w:sz="18" w:space="0" w:color="auto"/>
              <w:right w:val="single" w:sz="18" w:space="0" w:color="auto"/>
            </w:tcBorders>
            <w:shd w:val="clear" w:color="auto" w:fill="E6E6E6"/>
          </w:tcPr>
          <w:p w:rsidR="0027382A" w:rsidRPr="0027382A" w:rsidRDefault="0027382A" w:rsidP="0027382A">
            <w:pPr>
              <w:ind w:right="-450"/>
              <w:rPr>
                <w:b/>
              </w:rPr>
            </w:pPr>
            <w:r w:rsidRPr="0027382A">
              <w:rPr>
                <w:b/>
              </w:rPr>
              <w:t xml:space="preserve">Who should you contact </w:t>
            </w:r>
          </w:p>
          <w:p w:rsidR="0027382A" w:rsidRPr="0027382A" w:rsidRDefault="0027382A" w:rsidP="0027382A">
            <w:pPr>
              <w:ind w:right="-450"/>
              <w:rPr>
                <w:b/>
              </w:rPr>
            </w:pPr>
            <w:proofErr w:type="gramStart"/>
            <w:r w:rsidRPr="0027382A">
              <w:rPr>
                <w:b/>
              </w:rPr>
              <w:t>for</w:t>
            </w:r>
            <w:proofErr w:type="gramEnd"/>
            <w:r w:rsidRPr="0027382A">
              <w:rPr>
                <w:b/>
              </w:rPr>
              <w:t xml:space="preserve"> more information?</w:t>
            </w:r>
          </w:p>
        </w:tc>
      </w:tr>
      <w:tr w:rsidR="0027382A" w:rsidRPr="0027382A" w:rsidTr="0027382A">
        <w:trPr>
          <w:trHeight w:val="430"/>
          <w:jc w:val="center"/>
        </w:trPr>
        <w:tc>
          <w:tcPr>
            <w:tcW w:w="1507" w:type="pct"/>
            <w:tcBorders>
              <w:top w:val="single" w:sz="18" w:space="0" w:color="auto"/>
              <w:left w:val="single" w:sz="18" w:space="0" w:color="auto"/>
              <w:bottom w:val="single" w:sz="4" w:space="0" w:color="auto"/>
            </w:tcBorders>
          </w:tcPr>
          <w:p w:rsidR="0027382A" w:rsidRPr="0027382A" w:rsidRDefault="0027382A" w:rsidP="00916D6F">
            <w:pPr>
              <w:spacing w:after="0"/>
              <w:ind w:right="-450"/>
              <w:rPr>
                <w:b/>
              </w:rPr>
            </w:pPr>
            <w:r w:rsidRPr="0027382A">
              <w:rPr>
                <w:b/>
              </w:rPr>
              <w:t>I - Shared Decision Making</w:t>
            </w:r>
          </w:p>
          <w:p w:rsidR="0027382A" w:rsidRPr="0027382A" w:rsidRDefault="0027382A" w:rsidP="00916D6F">
            <w:pPr>
              <w:pStyle w:val="NoSpacing"/>
              <w:numPr>
                <w:ilvl w:val="0"/>
                <w:numId w:val="15"/>
              </w:numPr>
            </w:pPr>
            <w:r w:rsidRPr="0027382A">
              <w:t xml:space="preserve">The parent involvement plan is </w:t>
            </w:r>
          </w:p>
          <w:p w:rsidR="0027382A" w:rsidRPr="0027382A" w:rsidRDefault="0027382A" w:rsidP="00916D6F">
            <w:pPr>
              <w:pStyle w:val="NoSpacing"/>
            </w:pPr>
            <w:r w:rsidRPr="0027382A">
              <w:t xml:space="preserve">      </w:t>
            </w:r>
            <w:proofErr w:type="gramStart"/>
            <w:r w:rsidRPr="0027382A">
              <w:t>developed</w:t>
            </w:r>
            <w:proofErr w:type="gramEnd"/>
            <w:r w:rsidRPr="0027382A">
              <w:t xml:space="preserve"> with input from parents.</w:t>
            </w:r>
          </w:p>
        </w:tc>
        <w:tc>
          <w:tcPr>
            <w:tcW w:w="1848" w:type="pct"/>
            <w:tcBorders>
              <w:top w:val="single" w:sz="18" w:space="0" w:color="auto"/>
              <w:bottom w:val="single" w:sz="4" w:space="0" w:color="auto"/>
            </w:tcBorders>
          </w:tcPr>
          <w:p w:rsidR="00E55493" w:rsidRDefault="00E55493" w:rsidP="00916D6F">
            <w:pPr>
              <w:spacing w:after="0"/>
              <w:ind w:right="-450"/>
            </w:pPr>
            <w:r>
              <w:t>Parent representative on SIT and other decision-making</w:t>
            </w:r>
          </w:p>
          <w:p w:rsidR="00E55493" w:rsidRDefault="00E55493" w:rsidP="00916D6F">
            <w:pPr>
              <w:spacing w:after="0"/>
              <w:ind w:right="-450"/>
            </w:pPr>
            <w:proofErr w:type="gramStart"/>
            <w:r>
              <w:t>teams</w:t>
            </w:r>
            <w:proofErr w:type="gramEnd"/>
            <w:r>
              <w:t xml:space="preserve"> collaborate with school staff on the development of the plan.  A notice is sent to all parents regarding the </w:t>
            </w:r>
          </w:p>
          <w:p w:rsidR="0027382A" w:rsidRPr="0027382A" w:rsidRDefault="00E55493" w:rsidP="00916D6F">
            <w:pPr>
              <w:spacing w:after="0"/>
              <w:ind w:right="-450"/>
            </w:pPr>
            <w:proofErr w:type="gramStart"/>
            <w:r>
              <w:t>opportunity</w:t>
            </w:r>
            <w:proofErr w:type="gramEnd"/>
            <w:r>
              <w:t xml:space="preserve"> to review the plan prior to submission to the Central Office Technical Assistance Team.</w:t>
            </w:r>
          </w:p>
        </w:tc>
        <w:tc>
          <w:tcPr>
            <w:tcW w:w="420" w:type="pct"/>
            <w:tcBorders>
              <w:top w:val="single" w:sz="18" w:space="0" w:color="auto"/>
              <w:bottom w:val="single" w:sz="4" w:space="0" w:color="auto"/>
            </w:tcBorders>
          </w:tcPr>
          <w:p w:rsidR="0027382A" w:rsidRPr="00916D6F" w:rsidRDefault="00E55493" w:rsidP="00916D6F">
            <w:pPr>
              <w:spacing w:after="0"/>
              <w:ind w:right="-450"/>
              <w:rPr>
                <w:b/>
              </w:rPr>
            </w:pPr>
            <w:r w:rsidRPr="00916D6F">
              <w:rPr>
                <w:b/>
              </w:rPr>
              <w:t>November, 2013</w:t>
            </w:r>
          </w:p>
        </w:tc>
        <w:tc>
          <w:tcPr>
            <w:tcW w:w="1225" w:type="pct"/>
            <w:tcBorders>
              <w:top w:val="single" w:sz="18" w:space="0" w:color="auto"/>
              <w:bottom w:val="single" w:sz="4" w:space="0" w:color="auto"/>
              <w:right w:val="single" w:sz="18" w:space="0" w:color="auto"/>
            </w:tcBorders>
          </w:tcPr>
          <w:p w:rsidR="0027382A" w:rsidRPr="00916D6F" w:rsidRDefault="00E55493" w:rsidP="00916D6F">
            <w:pPr>
              <w:spacing w:after="0"/>
              <w:ind w:right="-450"/>
              <w:rPr>
                <w:b/>
              </w:rPr>
            </w:pPr>
            <w:r w:rsidRPr="00916D6F">
              <w:rPr>
                <w:b/>
              </w:rPr>
              <w:t>Martin Crump, Principal</w:t>
            </w:r>
          </w:p>
        </w:tc>
      </w:tr>
      <w:tr w:rsidR="0027382A" w:rsidRPr="0027382A" w:rsidTr="003A64D9">
        <w:trPr>
          <w:cantSplit/>
          <w:trHeight w:hRule="exact" w:val="2322"/>
          <w:jc w:val="center"/>
        </w:trPr>
        <w:tc>
          <w:tcPr>
            <w:tcW w:w="1507" w:type="pct"/>
            <w:tcBorders>
              <w:top w:val="single" w:sz="18" w:space="0" w:color="auto"/>
              <w:left w:val="single" w:sz="18" w:space="0" w:color="auto"/>
              <w:bottom w:val="single" w:sz="4" w:space="0" w:color="auto"/>
            </w:tcBorders>
          </w:tcPr>
          <w:p w:rsidR="0027382A" w:rsidRPr="0027382A" w:rsidRDefault="0027382A" w:rsidP="00916D6F">
            <w:pPr>
              <w:spacing w:after="0"/>
              <w:ind w:right="-450"/>
              <w:rPr>
                <w:b/>
              </w:rPr>
            </w:pPr>
            <w:r w:rsidRPr="0027382A">
              <w:rPr>
                <w:b/>
              </w:rPr>
              <w:t>II-  Building Parental Capacity</w:t>
            </w:r>
          </w:p>
          <w:p w:rsidR="00E41EF7" w:rsidRPr="0027382A" w:rsidRDefault="0027382A" w:rsidP="00916D6F">
            <w:pPr>
              <w:pStyle w:val="NoSpacing"/>
            </w:pPr>
            <w:r w:rsidRPr="0027382A">
              <w:t xml:space="preserve"> </w:t>
            </w:r>
            <w:r w:rsidR="00E41EF7" w:rsidRPr="0027382A">
              <w:t xml:space="preserve">1)   Provide assistance to parents in         </w:t>
            </w:r>
          </w:p>
          <w:p w:rsidR="00E41EF7" w:rsidRPr="0027382A" w:rsidRDefault="00E41EF7" w:rsidP="00916D6F">
            <w:pPr>
              <w:pStyle w:val="NoSpacing"/>
            </w:pPr>
            <w:r w:rsidRPr="0027382A">
              <w:t xml:space="preserve">       understanding the State’s     </w:t>
            </w:r>
          </w:p>
          <w:p w:rsidR="00E41EF7" w:rsidRPr="0027382A" w:rsidRDefault="00E41EF7" w:rsidP="00916D6F">
            <w:pPr>
              <w:pStyle w:val="NoSpacing"/>
            </w:pPr>
            <w:r w:rsidRPr="0027382A">
              <w:t xml:space="preserve">       academic content standards and </w:t>
            </w:r>
          </w:p>
          <w:p w:rsidR="00E41EF7" w:rsidRPr="0027382A" w:rsidRDefault="00E41EF7" w:rsidP="00916D6F">
            <w:pPr>
              <w:pStyle w:val="NoSpacing"/>
            </w:pPr>
            <w:r w:rsidRPr="0027382A">
              <w:t xml:space="preserve">       student academic achievement        </w:t>
            </w:r>
          </w:p>
          <w:p w:rsidR="00E41EF7" w:rsidRPr="0027382A" w:rsidRDefault="00E41EF7" w:rsidP="00916D6F">
            <w:pPr>
              <w:pStyle w:val="NoSpacing"/>
            </w:pPr>
            <w:r w:rsidRPr="0027382A">
              <w:t xml:space="preserve">       standards, and State and local </w:t>
            </w:r>
          </w:p>
          <w:p w:rsidR="0027382A" w:rsidRPr="0027382A" w:rsidRDefault="00E41EF7" w:rsidP="00916D6F">
            <w:pPr>
              <w:pStyle w:val="NoSpacing"/>
            </w:pPr>
            <w:r w:rsidRPr="0027382A">
              <w:t xml:space="preserve">       </w:t>
            </w:r>
            <w:proofErr w:type="gramStart"/>
            <w:r w:rsidRPr="0027382A">
              <w:t>academic</w:t>
            </w:r>
            <w:proofErr w:type="gramEnd"/>
            <w:r w:rsidRPr="0027382A">
              <w:t xml:space="preserve"> assessments.</w:t>
            </w:r>
          </w:p>
        </w:tc>
        <w:tc>
          <w:tcPr>
            <w:tcW w:w="1848" w:type="pct"/>
            <w:tcBorders>
              <w:top w:val="single" w:sz="18" w:space="0" w:color="auto"/>
              <w:bottom w:val="single" w:sz="4" w:space="0" w:color="auto"/>
            </w:tcBorders>
          </w:tcPr>
          <w:p w:rsidR="00916D6F" w:rsidRDefault="00916D6F" w:rsidP="00916D6F">
            <w:pPr>
              <w:spacing w:after="0"/>
              <w:ind w:right="-450"/>
            </w:pPr>
            <w:r>
              <w:t xml:space="preserve">Grade level expectations packets will be shared with </w:t>
            </w:r>
          </w:p>
          <w:p w:rsidR="0027382A" w:rsidRDefault="00916D6F" w:rsidP="00916D6F">
            <w:pPr>
              <w:spacing w:after="0"/>
              <w:ind w:right="-450"/>
            </w:pPr>
            <w:proofErr w:type="gramStart"/>
            <w:r>
              <w:t>parents</w:t>
            </w:r>
            <w:proofErr w:type="gramEnd"/>
            <w:r>
              <w:t>.</w:t>
            </w:r>
          </w:p>
          <w:p w:rsidR="00916D6F" w:rsidRDefault="00916D6F" w:rsidP="00916D6F">
            <w:pPr>
              <w:spacing w:after="0"/>
              <w:ind w:right="-450"/>
            </w:pPr>
          </w:p>
          <w:p w:rsidR="00916D6F" w:rsidRPr="0027382A" w:rsidRDefault="00916D6F" w:rsidP="00916D6F">
            <w:pPr>
              <w:spacing w:after="0"/>
              <w:ind w:right="-450"/>
            </w:pPr>
            <w:r>
              <w:t>Student Led Conferences</w:t>
            </w:r>
          </w:p>
        </w:tc>
        <w:tc>
          <w:tcPr>
            <w:tcW w:w="420" w:type="pct"/>
            <w:tcBorders>
              <w:top w:val="single" w:sz="18" w:space="0" w:color="auto"/>
              <w:bottom w:val="single" w:sz="4" w:space="0" w:color="auto"/>
            </w:tcBorders>
          </w:tcPr>
          <w:p w:rsidR="0027382A" w:rsidRPr="00916D6F" w:rsidRDefault="00916D6F" w:rsidP="00916D6F">
            <w:pPr>
              <w:spacing w:after="0"/>
              <w:ind w:right="-450"/>
              <w:rPr>
                <w:b/>
              </w:rPr>
            </w:pPr>
            <w:r w:rsidRPr="00916D6F">
              <w:rPr>
                <w:b/>
              </w:rPr>
              <w:t>September, 2013</w:t>
            </w:r>
          </w:p>
          <w:p w:rsidR="0027382A" w:rsidRPr="00916D6F" w:rsidRDefault="0027382A" w:rsidP="00916D6F">
            <w:pPr>
              <w:spacing w:after="0"/>
              <w:ind w:right="-450"/>
              <w:rPr>
                <w:b/>
              </w:rPr>
            </w:pPr>
          </w:p>
          <w:p w:rsidR="0027382A" w:rsidRPr="00916D6F" w:rsidRDefault="00916D6F" w:rsidP="00916D6F">
            <w:pPr>
              <w:spacing w:after="0"/>
              <w:ind w:right="-450"/>
              <w:rPr>
                <w:b/>
              </w:rPr>
            </w:pPr>
            <w:r>
              <w:rPr>
                <w:b/>
              </w:rPr>
              <w:t>May, 2014</w:t>
            </w:r>
          </w:p>
        </w:tc>
        <w:tc>
          <w:tcPr>
            <w:tcW w:w="1225" w:type="pct"/>
            <w:tcBorders>
              <w:top w:val="single" w:sz="18" w:space="0" w:color="auto"/>
              <w:bottom w:val="single" w:sz="4" w:space="0" w:color="auto"/>
              <w:right w:val="single" w:sz="18" w:space="0" w:color="auto"/>
            </w:tcBorders>
          </w:tcPr>
          <w:p w:rsidR="0027382A" w:rsidRPr="00916D6F" w:rsidRDefault="00916D6F" w:rsidP="00916D6F">
            <w:pPr>
              <w:spacing w:after="0"/>
              <w:ind w:right="-450"/>
              <w:rPr>
                <w:b/>
              </w:rPr>
            </w:pPr>
            <w:r w:rsidRPr="00916D6F">
              <w:rPr>
                <w:b/>
              </w:rPr>
              <w:t>Classroom Teachers and School Administration</w:t>
            </w:r>
          </w:p>
          <w:p w:rsidR="0027382A" w:rsidRPr="00916D6F" w:rsidRDefault="0027382A" w:rsidP="00916D6F">
            <w:pPr>
              <w:spacing w:after="0"/>
              <w:ind w:right="-450"/>
              <w:rPr>
                <w:b/>
              </w:rPr>
            </w:pPr>
          </w:p>
          <w:p w:rsidR="00916D6F" w:rsidRPr="00916D6F" w:rsidRDefault="00916D6F" w:rsidP="00916D6F">
            <w:pPr>
              <w:spacing w:after="0"/>
              <w:ind w:right="-450"/>
              <w:rPr>
                <w:b/>
              </w:rPr>
            </w:pPr>
            <w:r w:rsidRPr="00916D6F">
              <w:rPr>
                <w:b/>
              </w:rPr>
              <w:t>Classroom Teachers and School Administration</w:t>
            </w:r>
          </w:p>
          <w:p w:rsidR="0027382A" w:rsidRPr="00916D6F" w:rsidRDefault="0027382A" w:rsidP="00916D6F">
            <w:pPr>
              <w:spacing w:after="0"/>
              <w:ind w:right="-450"/>
              <w:rPr>
                <w:b/>
              </w:rPr>
            </w:pPr>
          </w:p>
          <w:p w:rsidR="0027382A" w:rsidRPr="00916D6F" w:rsidRDefault="0027382A" w:rsidP="00916D6F">
            <w:pPr>
              <w:spacing w:after="0"/>
              <w:ind w:right="-450"/>
              <w:rPr>
                <w:b/>
              </w:rPr>
            </w:pPr>
          </w:p>
          <w:p w:rsidR="0027382A" w:rsidRPr="00916D6F" w:rsidRDefault="0027382A" w:rsidP="00916D6F">
            <w:pPr>
              <w:spacing w:after="0"/>
              <w:ind w:right="-450"/>
              <w:rPr>
                <w:b/>
              </w:rPr>
            </w:pPr>
          </w:p>
          <w:p w:rsidR="0027382A" w:rsidRPr="00916D6F" w:rsidRDefault="0027382A" w:rsidP="00916D6F">
            <w:pPr>
              <w:spacing w:after="0"/>
              <w:ind w:right="-450"/>
              <w:rPr>
                <w:b/>
              </w:rPr>
            </w:pPr>
          </w:p>
          <w:p w:rsidR="0027382A" w:rsidRPr="00916D6F" w:rsidRDefault="0027382A" w:rsidP="00916D6F">
            <w:pPr>
              <w:spacing w:after="0"/>
              <w:ind w:right="-450"/>
              <w:rPr>
                <w:b/>
              </w:rPr>
            </w:pPr>
          </w:p>
        </w:tc>
      </w:tr>
      <w:tr w:rsidR="0027382A" w:rsidRPr="0027382A" w:rsidTr="00E41EF7">
        <w:trPr>
          <w:cantSplit/>
          <w:jc w:val="center"/>
        </w:trPr>
        <w:tc>
          <w:tcPr>
            <w:tcW w:w="1507" w:type="pct"/>
            <w:tcBorders>
              <w:left w:val="single" w:sz="18" w:space="0" w:color="auto"/>
              <w:bottom w:val="single" w:sz="4" w:space="0" w:color="auto"/>
            </w:tcBorders>
          </w:tcPr>
          <w:p w:rsidR="0027382A" w:rsidRPr="0027382A" w:rsidRDefault="0027382A" w:rsidP="00E41EF7">
            <w:pPr>
              <w:pStyle w:val="NoSpacing"/>
            </w:pPr>
            <w:r w:rsidRPr="0027382A">
              <w:t xml:space="preserve">2)   Provide materials and </w:t>
            </w:r>
          </w:p>
          <w:p w:rsidR="0027382A" w:rsidRPr="0027382A" w:rsidRDefault="0027382A" w:rsidP="00E41EF7">
            <w:pPr>
              <w:pStyle w:val="NoSpacing"/>
            </w:pPr>
            <w:r w:rsidRPr="0027382A">
              <w:t xml:space="preserve">      parent trainings/workshops to help </w:t>
            </w:r>
          </w:p>
          <w:p w:rsidR="0027382A" w:rsidRPr="0027382A" w:rsidRDefault="0027382A" w:rsidP="00E41EF7">
            <w:pPr>
              <w:pStyle w:val="NoSpacing"/>
            </w:pPr>
            <w:r w:rsidRPr="0027382A">
              <w:t xml:space="preserve">      parents improve their children’s </w:t>
            </w:r>
          </w:p>
          <w:p w:rsidR="0027382A" w:rsidRPr="0027382A" w:rsidRDefault="0027382A" w:rsidP="00E41EF7">
            <w:pPr>
              <w:pStyle w:val="NoSpacing"/>
            </w:pPr>
            <w:r w:rsidRPr="0027382A">
              <w:t xml:space="preserve">      </w:t>
            </w:r>
            <w:proofErr w:type="gramStart"/>
            <w:r w:rsidRPr="0027382A">
              <w:t>academic</w:t>
            </w:r>
            <w:proofErr w:type="gramEnd"/>
            <w:r w:rsidRPr="0027382A">
              <w:t xml:space="preserve"> achievement.</w:t>
            </w:r>
          </w:p>
        </w:tc>
        <w:tc>
          <w:tcPr>
            <w:tcW w:w="1848" w:type="pct"/>
            <w:tcBorders>
              <w:bottom w:val="single" w:sz="4" w:space="0" w:color="auto"/>
            </w:tcBorders>
          </w:tcPr>
          <w:p w:rsidR="0027382A" w:rsidRDefault="00916D6F" w:rsidP="0027382A">
            <w:pPr>
              <w:ind w:right="-450"/>
            </w:pPr>
            <w:r>
              <w:t>Pre-K and Kindergarten meetings</w:t>
            </w:r>
          </w:p>
          <w:p w:rsidR="00916D6F" w:rsidRDefault="00916D6F" w:rsidP="0027382A">
            <w:pPr>
              <w:ind w:right="-450"/>
            </w:pPr>
          </w:p>
          <w:p w:rsidR="00916D6F" w:rsidRDefault="00916D6F" w:rsidP="0027382A">
            <w:pPr>
              <w:ind w:right="-450"/>
            </w:pPr>
            <w:r>
              <w:t>Common Core Workshops</w:t>
            </w:r>
          </w:p>
          <w:p w:rsidR="0031467E" w:rsidRDefault="0031467E" w:rsidP="0027382A">
            <w:pPr>
              <w:ind w:right="-450"/>
            </w:pPr>
          </w:p>
          <w:p w:rsidR="0031467E" w:rsidRPr="0027382A" w:rsidRDefault="0031467E" w:rsidP="0027382A">
            <w:pPr>
              <w:ind w:right="-450"/>
            </w:pPr>
            <w:r>
              <w:t>Parent/Principal Workshop</w:t>
            </w:r>
          </w:p>
        </w:tc>
        <w:tc>
          <w:tcPr>
            <w:tcW w:w="420" w:type="pct"/>
            <w:tcBorders>
              <w:bottom w:val="single" w:sz="4" w:space="0" w:color="auto"/>
            </w:tcBorders>
          </w:tcPr>
          <w:p w:rsidR="0027382A" w:rsidRDefault="00916D6F" w:rsidP="0027382A">
            <w:pPr>
              <w:ind w:right="-450"/>
              <w:rPr>
                <w:b/>
              </w:rPr>
            </w:pPr>
            <w:r>
              <w:rPr>
                <w:b/>
              </w:rPr>
              <w:t>May, 2014</w:t>
            </w:r>
          </w:p>
          <w:p w:rsidR="00916D6F" w:rsidRDefault="00916D6F" w:rsidP="0027382A">
            <w:pPr>
              <w:ind w:right="-450"/>
              <w:rPr>
                <w:b/>
              </w:rPr>
            </w:pPr>
          </w:p>
          <w:p w:rsidR="00916D6F" w:rsidRDefault="004A5ED7" w:rsidP="0027382A">
            <w:pPr>
              <w:ind w:right="-450"/>
              <w:rPr>
                <w:b/>
              </w:rPr>
            </w:pPr>
            <w:r>
              <w:rPr>
                <w:b/>
              </w:rPr>
              <w:t>TBD</w:t>
            </w:r>
          </w:p>
          <w:p w:rsidR="0031467E" w:rsidRDefault="0031467E" w:rsidP="0027382A">
            <w:pPr>
              <w:ind w:right="-450"/>
              <w:rPr>
                <w:b/>
              </w:rPr>
            </w:pPr>
          </w:p>
          <w:p w:rsidR="0031467E" w:rsidRPr="00916D6F" w:rsidRDefault="004A5ED7" w:rsidP="0027382A">
            <w:pPr>
              <w:ind w:right="-450"/>
              <w:rPr>
                <w:b/>
              </w:rPr>
            </w:pPr>
            <w:r>
              <w:rPr>
                <w:b/>
              </w:rPr>
              <w:t>TBD</w:t>
            </w:r>
          </w:p>
        </w:tc>
        <w:tc>
          <w:tcPr>
            <w:tcW w:w="1225" w:type="pct"/>
            <w:tcBorders>
              <w:bottom w:val="single" w:sz="4" w:space="0" w:color="auto"/>
              <w:right w:val="single" w:sz="18" w:space="0" w:color="auto"/>
            </w:tcBorders>
          </w:tcPr>
          <w:p w:rsidR="0027382A" w:rsidRDefault="00916D6F" w:rsidP="00916D6F">
            <w:pPr>
              <w:spacing w:after="0"/>
              <w:ind w:right="-450"/>
              <w:rPr>
                <w:b/>
              </w:rPr>
            </w:pPr>
            <w:proofErr w:type="spellStart"/>
            <w:r>
              <w:rPr>
                <w:b/>
              </w:rPr>
              <w:t>PreK</w:t>
            </w:r>
            <w:proofErr w:type="spellEnd"/>
            <w:r>
              <w:rPr>
                <w:b/>
              </w:rPr>
              <w:t xml:space="preserve"> and Kindergarten Teachers and School Administration</w:t>
            </w:r>
          </w:p>
          <w:p w:rsidR="00916D6F" w:rsidRDefault="00916D6F" w:rsidP="00916D6F">
            <w:pPr>
              <w:ind w:right="-450"/>
              <w:rPr>
                <w:b/>
              </w:rPr>
            </w:pPr>
          </w:p>
          <w:p w:rsidR="00916D6F" w:rsidRPr="00916D6F" w:rsidRDefault="00916D6F" w:rsidP="00916D6F">
            <w:pPr>
              <w:spacing w:after="0"/>
              <w:ind w:right="-450"/>
              <w:rPr>
                <w:b/>
              </w:rPr>
            </w:pPr>
            <w:r w:rsidRPr="00916D6F">
              <w:rPr>
                <w:b/>
              </w:rPr>
              <w:t>Classroom Teachers and School Administration</w:t>
            </w:r>
          </w:p>
          <w:p w:rsidR="0031467E" w:rsidRDefault="0031467E" w:rsidP="00916D6F">
            <w:pPr>
              <w:ind w:right="-450"/>
              <w:rPr>
                <w:b/>
              </w:rPr>
            </w:pPr>
          </w:p>
          <w:p w:rsidR="0031467E" w:rsidRPr="00916D6F" w:rsidRDefault="0031467E" w:rsidP="00916D6F">
            <w:pPr>
              <w:ind w:right="-450"/>
              <w:rPr>
                <w:b/>
              </w:rPr>
            </w:pPr>
            <w:r>
              <w:rPr>
                <w:b/>
              </w:rPr>
              <w:t>Martin Crump, principal</w:t>
            </w:r>
          </w:p>
        </w:tc>
      </w:tr>
      <w:tr w:rsidR="0027382A" w:rsidRPr="0027382A" w:rsidTr="0027382A">
        <w:trPr>
          <w:cantSplit/>
          <w:trHeight w:val="20"/>
          <w:jc w:val="center"/>
        </w:trPr>
        <w:tc>
          <w:tcPr>
            <w:tcW w:w="1507" w:type="pct"/>
            <w:tcBorders>
              <w:left w:val="single" w:sz="18" w:space="0" w:color="auto"/>
              <w:bottom w:val="single" w:sz="4" w:space="0" w:color="auto"/>
            </w:tcBorders>
          </w:tcPr>
          <w:p w:rsidR="0027382A" w:rsidRPr="0027382A" w:rsidRDefault="0027382A" w:rsidP="00E41EF7">
            <w:pPr>
              <w:pStyle w:val="NoSpacing"/>
              <w:rPr>
                <w:b/>
              </w:rPr>
            </w:pPr>
            <w:r w:rsidRPr="0027382A">
              <w:t>3)   Ensure information is presented in</w:t>
            </w:r>
          </w:p>
          <w:p w:rsidR="0027382A" w:rsidRPr="0027382A" w:rsidRDefault="0027382A" w:rsidP="00E41EF7">
            <w:pPr>
              <w:pStyle w:val="NoSpacing"/>
            </w:pPr>
            <w:r w:rsidRPr="0027382A">
              <w:t xml:space="preserve">     a format</w:t>
            </w:r>
            <w:r w:rsidRPr="0027382A">
              <w:rPr>
                <w:b/>
              </w:rPr>
              <w:t xml:space="preserve"> </w:t>
            </w:r>
            <w:r w:rsidRPr="0027382A">
              <w:t>and/or language</w:t>
            </w:r>
            <w:r w:rsidRPr="0027382A">
              <w:rPr>
                <w:b/>
              </w:rPr>
              <w:t xml:space="preserve"> </w:t>
            </w:r>
            <w:r w:rsidRPr="0027382A">
              <w:t xml:space="preserve">parents </w:t>
            </w:r>
          </w:p>
          <w:p w:rsidR="0027382A" w:rsidRPr="0027382A" w:rsidRDefault="0027382A" w:rsidP="00E41EF7">
            <w:pPr>
              <w:pStyle w:val="NoSpacing"/>
            </w:pPr>
            <w:r w:rsidRPr="0027382A">
              <w:t xml:space="preserve">     </w:t>
            </w:r>
            <w:proofErr w:type="gramStart"/>
            <w:r w:rsidRPr="0027382A">
              <w:t>can</w:t>
            </w:r>
            <w:proofErr w:type="gramEnd"/>
            <w:r w:rsidRPr="0027382A">
              <w:t xml:space="preserve"> understand.</w:t>
            </w:r>
          </w:p>
        </w:tc>
        <w:tc>
          <w:tcPr>
            <w:tcW w:w="1848" w:type="pct"/>
            <w:tcBorders>
              <w:bottom w:val="single" w:sz="4" w:space="0" w:color="auto"/>
            </w:tcBorders>
          </w:tcPr>
          <w:p w:rsidR="0027382A" w:rsidRPr="0027382A" w:rsidRDefault="00D556A7" w:rsidP="0027382A">
            <w:pPr>
              <w:ind w:right="-450"/>
            </w:pPr>
            <w:r>
              <w:t>Wednesday Communicator folders, emails, phone calls</w:t>
            </w:r>
          </w:p>
        </w:tc>
        <w:tc>
          <w:tcPr>
            <w:tcW w:w="420" w:type="pct"/>
            <w:tcBorders>
              <w:bottom w:val="single" w:sz="4" w:space="0" w:color="auto"/>
            </w:tcBorders>
          </w:tcPr>
          <w:p w:rsidR="0027382A" w:rsidRPr="00916D6F" w:rsidRDefault="00D556A7" w:rsidP="0027382A">
            <w:pPr>
              <w:ind w:right="-450"/>
              <w:rPr>
                <w:b/>
              </w:rPr>
            </w:pPr>
            <w:r>
              <w:rPr>
                <w:b/>
              </w:rPr>
              <w:t>Ongoing</w:t>
            </w:r>
          </w:p>
        </w:tc>
        <w:tc>
          <w:tcPr>
            <w:tcW w:w="1225" w:type="pct"/>
            <w:tcBorders>
              <w:bottom w:val="single" w:sz="4" w:space="0" w:color="auto"/>
              <w:right w:val="single" w:sz="18" w:space="0" w:color="auto"/>
            </w:tcBorders>
          </w:tcPr>
          <w:p w:rsidR="00D556A7" w:rsidRPr="00916D6F" w:rsidRDefault="00D556A7" w:rsidP="00D556A7">
            <w:pPr>
              <w:spacing w:after="0"/>
              <w:ind w:right="-450"/>
              <w:rPr>
                <w:b/>
              </w:rPr>
            </w:pPr>
            <w:r w:rsidRPr="00916D6F">
              <w:rPr>
                <w:b/>
              </w:rPr>
              <w:t>Classroom Teachers and School Administration</w:t>
            </w:r>
          </w:p>
          <w:p w:rsidR="0027382A" w:rsidRPr="00916D6F" w:rsidRDefault="0027382A" w:rsidP="0027382A">
            <w:pPr>
              <w:ind w:right="-450"/>
              <w:rPr>
                <w:b/>
              </w:rPr>
            </w:pPr>
          </w:p>
        </w:tc>
      </w:tr>
      <w:tr w:rsidR="0027382A" w:rsidRPr="0027382A" w:rsidTr="0027382A">
        <w:trPr>
          <w:cantSplit/>
          <w:trHeight w:val="20"/>
          <w:jc w:val="center"/>
        </w:trPr>
        <w:tc>
          <w:tcPr>
            <w:tcW w:w="1507" w:type="pct"/>
            <w:tcBorders>
              <w:left w:val="single" w:sz="18" w:space="0" w:color="auto"/>
              <w:bottom w:val="single" w:sz="18" w:space="0" w:color="auto"/>
            </w:tcBorders>
          </w:tcPr>
          <w:p w:rsidR="0027382A" w:rsidRPr="0027382A" w:rsidRDefault="003A64D9" w:rsidP="003A64D9">
            <w:pPr>
              <w:pStyle w:val="NoSpacing"/>
            </w:pPr>
            <w:r>
              <w:lastRenderedPageBreak/>
              <w:t xml:space="preserve">4)  </w:t>
            </w:r>
            <w:r w:rsidR="0027382A" w:rsidRPr="0027382A">
              <w:t xml:space="preserve">Provide full opportunities for    </w:t>
            </w:r>
          </w:p>
          <w:p w:rsidR="0027382A" w:rsidRPr="0027382A" w:rsidRDefault="0027382A" w:rsidP="003A64D9">
            <w:pPr>
              <w:pStyle w:val="NoSpacing"/>
              <w:ind w:firstLine="270"/>
            </w:pPr>
            <w:r w:rsidRPr="0027382A">
              <w:t xml:space="preserve">participation of parents of students </w:t>
            </w:r>
          </w:p>
          <w:p w:rsidR="0027382A" w:rsidRPr="0027382A" w:rsidRDefault="0027382A" w:rsidP="003A64D9">
            <w:pPr>
              <w:pStyle w:val="NoSpacing"/>
              <w:ind w:firstLine="270"/>
            </w:pPr>
            <w:proofErr w:type="gramStart"/>
            <w:r w:rsidRPr="0027382A">
              <w:t>from</w:t>
            </w:r>
            <w:proofErr w:type="gramEnd"/>
            <w:r w:rsidRPr="0027382A">
              <w:t xml:space="preserve"> diverse backgrounds.</w:t>
            </w:r>
          </w:p>
        </w:tc>
        <w:tc>
          <w:tcPr>
            <w:tcW w:w="1848" w:type="pct"/>
            <w:tcBorders>
              <w:bottom w:val="single" w:sz="18" w:space="0" w:color="auto"/>
            </w:tcBorders>
          </w:tcPr>
          <w:p w:rsidR="0027382A" w:rsidRDefault="000948A2" w:rsidP="0027382A">
            <w:pPr>
              <w:ind w:right="-450"/>
            </w:pPr>
            <w:r>
              <w:t>Our facilities are fully accessible for all parents.</w:t>
            </w:r>
          </w:p>
          <w:p w:rsidR="000948A2" w:rsidRPr="0027382A" w:rsidRDefault="000948A2" w:rsidP="0027382A">
            <w:pPr>
              <w:ind w:right="-450"/>
            </w:pPr>
            <w:r>
              <w:t xml:space="preserve">Teleconferencing </w:t>
            </w:r>
          </w:p>
        </w:tc>
        <w:tc>
          <w:tcPr>
            <w:tcW w:w="420" w:type="pct"/>
            <w:tcBorders>
              <w:bottom w:val="single" w:sz="18" w:space="0" w:color="auto"/>
            </w:tcBorders>
          </w:tcPr>
          <w:p w:rsidR="0027382A" w:rsidRPr="00916D6F" w:rsidRDefault="000948A2" w:rsidP="0027382A">
            <w:pPr>
              <w:ind w:right="-450"/>
              <w:rPr>
                <w:b/>
              </w:rPr>
            </w:pPr>
            <w:r>
              <w:rPr>
                <w:b/>
              </w:rPr>
              <w:t>Ongoing</w:t>
            </w:r>
          </w:p>
        </w:tc>
        <w:tc>
          <w:tcPr>
            <w:tcW w:w="1225" w:type="pct"/>
            <w:tcBorders>
              <w:bottom w:val="single" w:sz="18" w:space="0" w:color="auto"/>
              <w:right w:val="single" w:sz="18" w:space="0" w:color="auto"/>
            </w:tcBorders>
          </w:tcPr>
          <w:p w:rsidR="000948A2" w:rsidRPr="00916D6F" w:rsidRDefault="000948A2" w:rsidP="000948A2">
            <w:pPr>
              <w:spacing w:after="0"/>
              <w:ind w:right="-450"/>
              <w:rPr>
                <w:b/>
              </w:rPr>
            </w:pPr>
            <w:r w:rsidRPr="00916D6F">
              <w:rPr>
                <w:b/>
              </w:rPr>
              <w:t>Classroom Teachers and School Administration</w:t>
            </w:r>
          </w:p>
          <w:p w:rsidR="0027382A" w:rsidRPr="00916D6F" w:rsidRDefault="0027382A" w:rsidP="0027382A">
            <w:pPr>
              <w:ind w:right="-450"/>
              <w:rPr>
                <w:b/>
              </w:rPr>
            </w:pPr>
          </w:p>
        </w:tc>
      </w:tr>
      <w:tr w:rsidR="0027382A" w:rsidRPr="0027382A" w:rsidTr="0027382A">
        <w:trPr>
          <w:trHeight w:val="72"/>
          <w:jc w:val="center"/>
        </w:trPr>
        <w:tc>
          <w:tcPr>
            <w:tcW w:w="1507" w:type="pct"/>
            <w:tcBorders>
              <w:top w:val="single" w:sz="18" w:space="0" w:color="auto"/>
              <w:left w:val="nil"/>
              <w:bottom w:val="nil"/>
              <w:right w:val="nil"/>
            </w:tcBorders>
          </w:tcPr>
          <w:p w:rsidR="0027382A" w:rsidRPr="0027382A" w:rsidRDefault="0027382A" w:rsidP="0027382A">
            <w:pPr>
              <w:ind w:right="-450"/>
              <w:rPr>
                <w:b/>
              </w:rPr>
            </w:pPr>
          </w:p>
        </w:tc>
        <w:tc>
          <w:tcPr>
            <w:tcW w:w="1848" w:type="pct"/>
            <w:tcBorders>
              <w:top w:val="single" w:sz="18" w:space="0" w:color="auto"/>
              <w:left w:val="nil"/>
              <w:bottom w:val="nil"/>
              <w:right w:val="nil"/>
            </w:tcBorders>
          </w:tcPr>
          <w:p w:rsidR="0027382A" w:rsidRPr="0027382A" w:rsidRDefault="0027382A" w:rsidP="0027382A">
            <w:pPr>
              <w:ind w:right="-450"/>
            </w:pPr>
          </w:p>
        </w:tc>
        <w:tc>
          <w:tcPr>
            <w:tcW w:w="420" w:type="pct"/>
            <w:tcBorders>
              <w:top w:val="single" w:sz="18" w:space="0" w:color="auto"/>
              <w:left w:val="nil"/>
              <w:bottom w:val="nil"/>
              <w:right w:val="nil"/>
            </w:tcBorders>
          </w:tcPr>
          <w:p w:rsidR="0027382A" w:rsidRPr="00916D6F" w:rsidRDefault="0027382A" w:rsidP="0027382A">
            <w:pPr>
              <w:ind w:right="-450"/>
              <w:rPr>
                <w:b/>
              </w:rPr>
            </w:pPr>
          </w:p>
        </w:tc>
        <w:tc>
          <w:tcPr>
            <w:tcW w:w="1225" w:type="pct"/>
            <w:tcBorders>
              <w:top w:val="single" w:sz="18" w:space="0" w:color="auto"/>
              <w:left w:val="nil"/>
              <w:bottom w:val="nil"/>
              <w:right w:val="nil"/>
            </w:tcBorders>
          </w:tcPr>
          <w:p w:rsidR="0027382A" w:rsidRPr="00916D6F" w:rsidRDefault="0027382A" w:rsidP="0027382A">
            <w:pPr>
              <w:ind w:right="-450"/>
              <w:rPr>
                <w:b/>
              </w:rPr>
            </w:pPr>
          </w:p>
        </w:tc>
      </w:tr>
      <w:tr w:rsidR="0027382A" w:rsidRPr="0027382A" w:rsidTr="0027382A">
        <w:trPr>
          <w:trHeight w:val="664"/>
          <w:jc w:val="center"/>
        </w:trPr>
        <w:tc>
          <w:tcPr>
            <w:tcW w:w="1507" w:type="pct"/>
            <w:tcBorders>
              <w:top w:val="nil"/>
              <w:left w:val="nil"/>
              <w:bottom w:val="single" w:sz="18" w:space="0" w:color="auto"/>
              <w:right w:val="nil"/>
            </w:tcBorders>
            <w:shd w:val="clear" w:color="auto" w:fill="auto"/>
          </w:tcPr>
          <w:p w:rsidR="0027382A" w:rsidRPr="0027382A" w:rsidRDefault="0027382A" w:rsidP="0027382A">
            <w:pPr>
              <w:tabs>
                <w:tab w:val="left" w:pos="3060"/>
              </w:tabs>
              <w:ind w:right="-450"/>
              <w:jc w:val="center"/>
              <w:rPr>
                <w:b/>
              </w:rPr>
            </w:pPr>
          </w:p>
        </w:tc>
        <w:tc>
          <w:tcPr>
            <w:tcW w:w="1848" w:type="pct"/>
            <w:tcBorders>
              <w:top w:val="nil"/>
              <w:left w:val="nil"/>
              <w:bottom w:val="single" w:sz="18" w:space="0" w:color="auto"/>
              <w:right w:val="nil"/>
            </w:tcBorders>
            <w:shd w:val="clear" w:color="auto" w:fill="auto"/>
          </w:tcPr>
          <w:p w:rsidR="0027382A" w:rsidRPr="0027382A" w:rsidRDefault="0027382A" w:rsidP="0027382A">
            <w:pPr>
              <w:ind w:right="-450"/>
              <w:jc w:val="center"/>
              <w:rPr>
                <w:b/>
              </w:rPr>
            </w:pPr>
          </w:p>
        </w:tc>
        <w:tc>
          <w:tcPr>
            <w:tcW w:w="420" w:type="pct"/>
            <w:tcBorders>
              <w:top w:val="nil"/>
              <w:left w:val="nil"/>
              <w:bottom w:val="single" w:sz="18" w:space="0" w:color="auto"/>
              <w:right w:val="nil"/>
            </w:tcBorders>
            <w:shd w:val="clear" w:color="auto" w:fill="auto"/>
          </w:tcPr>
          <w:p w:rsidR="0027382A" w:rsidRPr="00916D6F" w:rsidRDefault="0027382A" w:rsidP="0027382A">
            <w:pPr>
              <w:ind w:right="-450"/>
              <w:rPr>
                <w:b/>
              </w:rPr>
            </w:pPr>
          </w:p>
        </w:tc>
        <w:tc>
          <w:tcPr>
            <w:tcW w:w="1225" w:type="pct"/>
            <w:tcBorders>
              <w:top w:val="nil"/>
              <w:left w:val="nil"/>
              <w:bottom w:val="single" w:sz="18" w:space="0" w:color="auto"/>
              <w:right w:val="nil"/>
            </w:tcBorders>
            <w:shd w:val="clear" w:color="auto" w:fill="auto"/>
          </w:tcPr>
          <w:p w:rsidR="0027382A" w:rsidRPr="00916D6F" w:rsidRDefault="0027382A" w:rsidP="0027382A">
            <w:pPr>
              <w:ind w:right="-450"/>
              <w:rPr>
                <w:b/>
              </w:rPr>
            </w:pPr>
          </w:p>
        </w:tc>
      </w:tr>
      <w:tr w:rsidR="0027382A" w:rsidRPr="0027382A" w:rsidTr="0027382A">
        <w:trPr>
          <w:trHeight w:val="664"/>
          <w:jc w:val="center"/>
        </w:trPr>
        <w:tc>
          <w:tcPr>
            <w:tcW w:w="1507" w:type="pct"/>
            <w:tcBorders>
              <w:top w:val="nil"/>
              <w:left w:val="single" w:sz="18" w:space="0" w:color="auto"/>
              <w:bottom w:val="single" w:sz="18" w:space="0" w:color="auto"/>
            </w:tcBorders>
            <w:shd w:val="clear" w:color="auto" w:fill="E6E6E6"/>
          </w:tcPr>
          <w:p w:rsidR="0027382A" w:rsidRPr="0027382A" w:rsidRDefault="0027382A" w:rsidP="0027382A">
            <w:pPr>
              <w:tabs>
                <w:tab w:val="left" w:pos="3060"/>
              </w:tabs>
              <w:ind w:right="-450"/>
              <w:jc w:val="center"/>
              <w:rPr>
                <w:b/>
              </w:rPr>
            </w:pPr>
            <w:r w:rsidRPr="0027382A">
              <w:rPr>
                <w:b/>
              </w:rPr>
              <w:t>Requirements</w:t>
            </w:r>
          </w:p>
        </w:tc>
        <w:tc>
          <w:tcPr>
            <w:tcW w:w="1848" w:type="pct"/>
            <w:tcBorders>
              <w:top w:val="nil"/>
              <w:bottom w:val="single" w:sz="18" w:space="0" w:color="auto"/>
            </w:tcBorders>
            <w:shd w:val="clear" w:color="auto" w:fill="E6E6E6"/>
          </w:tcPr>
          <w:p w:rsidR="0027382A" w:rsidRPr="0027382A" w:rsidRDefault="0027382A" w:rsidP="0027382A">
            <w:pPr>
              <w:ind w:right="-450"/>
              <w:jc w:val="center"/>
              <w:rPr>
                <w:b/>
              </w:rPr>
            </w:pPr>
            <w:r w:rsidRPr="0027382A">
              <w:rPr>
                <w:b/>
              </w:rPr>
              <w:t xml:space="preserve">Description of Activities/ </w:t>
            </w:r>
          </w:p>
          <w:p w:rsidR="0027382A" w:rsidRPr="0027382A" w:rsidRDefault="0027382A" w:rsidP="0027382A">
            <w:pPr>
              <w:ind w:right="-450"/>
              <w:jc w:val="center"/>
              <w:rPr>
                <w:b/>
              </w:rPr>
            </w:pPr>
            <w:r w:rsidRPr="0027382A">
              <w:rPr>
                <w:b/>
              </w:rPr>
              <w:t>Actions/Initiatives</w:t>
            </w:r>
          </w:p>
        </w:tc>
        <w:tc>
          <w:tcPr>
            <w:tcW w:w="420" w:type="pct"/>
            <w:tcBorders>
              <w:top w:val="nil"/>
              <w:bottom w:val="single" w:sz="18" w:space="0" w:color="auto"/>
            </w:tcBorders>
            <w:shd w:val="clear" w:color="auto" w:fill="E6E6E6"/>
          </w:tcPr>
          <w:p w:rsidR="0027382A" w:rsidRPr="00916D6F" w:rsidRDefault="0027382A" w:rsidP="0027382A">
            <w:pPr>
              <w:ind w:right="-450"/>
              <w:rPr>
                <w:b/>
              </w:rPr>
            </w:pPr>
            <w:r w:rsidRPr="00916D6F">
              <w:rPr>
                <w:b/>
              </w:rPr>
              <w:t>Date(s)</w:t>
            </w:r>
          </w:p>
        </w:tc>
        <w:tc>
          <w:tcPr>
            <w:tcW w:w="1225" w:type="pct"/>
            <w:tcBorders>
              <w:top w:val="nil"/>
              <w:bottom w:val="single" w:sz="18" w:space="0" w:color="auto"/>
              <w:right w:val="single" w:sz="18" w:space="0" w:color="auto"/>
            </w:tcBorders>
            <w:shd w:val="clear" w:color="auto" w:fill="E6E6E6"/>
          </w:tcPr>
          <w:p w:rsidR="0027382A" w:rsidRPr="00916D6F" w:rsidRDefault="0027382A" w:rsidP="0027382A">
            <w:pPr>
              <w:ind w:right="-450"/>
              <w:rPr>
                <w:b/>
              </w:rPr>
            </w:pPr>
            <w:r w:rsidRPr="00916D6F">
              <w:rPr>
                <w:b/>
              </w:rPr>
              <w:t xml:space="preserve">Who should you contact </w:t>
            </w:r>
          </w:p>
          <w:p w:rsidR="0027382A" w:rsidRPr="00916D6F" w:rsidRDefault="0027382A" w:rsidP="0027382A">
            <w:pPr>
              <w:ind w:right="-450"/>
              <w:rPr>
                <w:b/>
              </w:rPr>
            </w:pPr>
            <w:proofErr w:type="gramStart"/>
            <w:r w:rsidRPr="00916D6F">
              <w:rPr>
                <w:b/>
              </w:rPr>
              <w:t>for</w:t>
            </w:r>
            <w:proofErr w:type="gramEnd"/>
            <w:r w:rsidRPr="00916D6F">
              <w:rPr>
                <w:b/>
              </w:rPr>
              <w:t xml:space="preserve"> more information?</w:t>
            </w:r>
          </w:p>
        </w:tc>
      </w:tr>
      <w:tr w:rsidR="0027382A" w:rsidRPr="0027382A" w:rsidTr="0027382A">
        <w:trPr>
          <w:trHeight w:val="72"/>
          <w:jc w:val="center"/>
        </w:trPr>
        <w:tc>
          <w:tcPr>
            <w:tcW w:w="1507" w:type="pct"/>
            <w:tcBorders>
              <w:top w:val="single" w:sz="18" w:space="0" w:color="auto"/>
              <w:left w:val="single" w:sz="18" w:space="0" w:color="auto"/>
              <w:bottom w:val="single" w:sz="18" w:space="0" w:color="auto"/>
            </w:tcBorders>
          </w:tcPr>
          <w:p w:rsidR="0027382A" w:rsidRPr="0027382A" w:rsidRDefault="0027382A" w:rsidP="0027382A">
            <w:pPr>
              <w:ind w:right="-450"/>
              <w:rPr>
                <w:b/>
              </w:rPr>
            </w:pPr>
            <w:r w:rsidRPr="0027382A">
              <w:rPr>
                <w:b/>
              </w:rPr>
              <w:t>III-  Review the Effectiveness</w:t>
            </w:r>
          </w:p>
          <w:p w:rsidR="0027382A" w:rsidRPr="0027382A" w:rsidRDefault="0027382A" w:rsidP="005B101C">
            <w:pPr>
              <w:pStyle w:val="NoSpacing"/>
              <w:numPr>
                <w:ilvl w:val="0"/>
                <w:numId w:val="15"/>
              </w:numPr>
            </w:pPr>
            <w:r w:rsidRPr="0027382A">
              <w:t>The effectiveness of the school’s</w:t>
            </w:r>
          </w:p>
          <w:p w:rsidR="0027382A" w:rsidRPr="0027382A" w:rsidRDefault="0027382A" w:rsidP="00E41EF7">
            <w:pPr>
              <w:pStyle w:val="NoSpacing"/>
            </w:pPr>
            <w:r w:rsidRPr="0027382A">
              <w:t xml:space="preserve">      parental involvement activities will </w:t>
            </w:r>
          </w:p>
          <w:p w:rsidR="0027382A" w:rsidRPr="0027382A" w:rsidRDefault="0027382A" w:rsidP="00E41EF7">
            <w:pPr>
              <w:pStyle w:val="NoSpacing"/>
            </w:pPr>
            <w:r w:rsidRPr="0027382A">
              <w:t xml:space="preserve">      </w:t>
            </w:r>
            <w:proofErr w:type="gramStart"/>
            <w:r w:rsidRPr="0027382A">
              <w:t>be</w:t>
            </w:r>
            <w:proofErr w:type="gramEnd"/>
            <w:r w:rsidRPr="0027382A">
              <w:t xml:space="preserve"> reviewed.</w:t>
            </w:r>
          </w:p>
        </w:tc>
        <w:tc>
          <w:tcPr>
            <w:tcW w:w="1848" w:type="pct"/>
            <w:tcBorders>
              <w:top w:val="single" w:sz="18" w:space="0" w:color="auto"/>
              <w:bottom w:val="single" w:sz="18" w:space="0" w:color="auto"/>
            </w:tcBorders>
          </w:tcPr>
          <w:p w:rsidR="0027382A" w:rsidRPr="0027382A" w:rsidRDefault="00505CBE" w:rsidP="0027382A">
            <w:pPr>
              <w:ind w:right="-450"/>
            </w:pPr>
            <w:r>
              <w:t>Parents will complete a survey after each program or meeting they attend.</w:t>
            </w:r>
          </w:p>
          <w:p w:rsidR="0027382A" w:rsidRPr="0027382A" w:rsidRDefault="0027382A" w:rsidP="0027382A">
            <w:pPr>
              <w:ind w:right="-450"/>
            </w:pPr>
          </w:p>
        </w:tc>
        <w:tc>
          <w:tcPr>
            <w:tcW w:w="420" w:type="pct"/>
            <w:tcBorders>
              <w:top w:val="single" w:sz="18" w:space="0" w:color="auto"/>
              <w:bottom w:val="single" w:sz="18" w:space="0" w:color="auto"/>
            </w:tcBorders>
          </w:tcPr>
          <w:p w:rsidR="0027382A" w:rsidRPr="00916D6F" w:rsidRDefault="00505CBE" w:rsidP="0027382A">
            <w:pPr>
              <w:ind w:right="-450"/>
              <w:rPr>
                <w:b/>
              </w:rPr>
            </w:pPr>
            <w:r>
              <w:rPr>
                <w:b/>
              </w:rPr>
              <w:t>Ongoing</w:t>
            </w:r>
          </w:p>
          <w:p w:rsidR="0027382A" w:rsidRPr="00916D6F" w:rsidRDefault="0027382A" w:rsidP="0027382A">
            <w:pPr>
              <w:ind w:right="-450"/>
              <w:rPr>
                <w:b/>
              </w:rPr>
            </w:pPr>
          </w:p>
        </w:tc>
        <w:tc>
          <w:tcPr>
            <w:tcW w:w="1225" w:type="pct"/>
            <w:tcBorders>
              <w:top w:val="single" w:sz="18" w:space="0" w:color="auto"/>
              <w:bottom w:val="single" w:sz="18" w:space="0" w:color="auto"/>
              <w:right w:val="single" w:sz="18" w:space="0" w:color="auto"/>
            </w:tcBorders>
          </w:tcPr>
          <w:p w:rsidR="0027382A" w:rsidRPr="00916D6F" w:rsidRDefault="00505CBE" w:rsidP="0027382A">
            <w:pPr>
              <w:ind w:right="-450"/>
              <w:rPr>
                <w:b/>
              </w:rPr>
            </w:pPr>
            <w:r>
              <w:rPr>
                <w:b/>
              </w:rPr>
              <w:t>SIT Team</w:t>
            </w:r>
          </w:p>
          <w:p w:rsidR="0027382A" w:rsidRPr="00916D6F" w:rsidRDefault="0027382A" w:rsidP="0027382A">
            <w:pPr>
              <w:ind w:right="-450"/>
              <w:rPr>
                <w:b/>
              </w:rPr>
            </w:pPr>
          </w:p>
        </w:tc>
      </w:tr>
      <w:tr w:rsidR="0027382A" w:rsidRPr="0027382A" w:rsidTr="0027382A">
        <w:trPr>
          <w:trHeight w:val="72"/>
          <w:jc w:val="center"/>
        </w:trPr>
        <w:tc>
          <w:tcPr>
            <w:tcW w:w="1507" w:type="pct"/>
            <w:tcBorders>
              <w:top w:val="single" w:sz="18" w:space="0" w:color="auto"/>
              <w:left w:val="single" w:sz="18" w:space="0" w:color="auto"/>
              <w:bottom w:val="single" w:sz="18" w:space="0" w:color="auto"/>
            </w:tcBorders>
          </w:tcPr>
          <w:p w:rsidR="0027382A" w:rsidRPr="00E41EF7" w:rsidRDefault="0027382A" w:rsidP="00E41EF7">
            <w:pPr>
              <w:pStyle w:val="NoSpacing"/>
              <w:rPr>
                <w:b/>
              </w:rPr>
            </w:pPr>
            <w:r w:rsidRPr="00E41EF7">
              <w:rPr>
                <w:b/>
              </w:rPr>
              <w:t xml:space="preserve">IV - Other School Level Parent </w:t>
            </w:r>
          </w:p>
          <w:p w:rsidR="0027382A" w:rsidRPr="00E41EF7" w:rsidRDefault="0027382A" w:rsidP="00E41EF7">
            <w:pPr>
              <w:pStyle w:val="NoSpacing"/>
              <w:rPr>
                <w:b/>
              </w:rPr>
            </w:pPr>
            <w:r w:rsidRPr="00E41EF7">
              <w:rPr>
                <w:b/>
              </w:rPr>
              <w:t xml:space="preserve">Involvement Initiatives Based </w:t>
            </w:r>
          </w:p>
          <w:p w:rsidR="0027382A" w:rsidRPr="00E41EF7" w:rsidRDefault="0027382A" w:rsidP="00E41EF7">
            <w:pPr>
              <w:pStyle w:val="NoSpacing"/>
              <w:rPr>
                <w:b/>
              </w:rPr>
            </w:pPr>
            <w:r w:rsidRPr="00E41EF7">
              <w:rPr>
                <w:b/>
              </w:rPr>
              <w:t xml:space="preserve">on Joyce Epstein’s Third Type </w:t>
            </w:r>
          </w:p>
          <w:p w:rsidR="0027382A" w:rsidRPr="00E41EF7" w:rsidRDefault="0027382A" w:rsidP="00E41EF7">
            <w:pPr>
              <w:pStyle w:val="NoSpacing"/>
              <w:rPr>
                <w:b/>
              </w:rPr>
            </w:pPr>
            <w:r w:rsidRPr="00E41EF7">
              <w:rPr>
                <w:b/>
              </w:rPr>
              <w:t>of Involvement: Volunteering</w:t>
            </w:r>
          </w:p>
          <w:p w:rsidR="0027382A" w:rsidRPr="0027382A" w:rsidRDefault="0027382A" w:rsidP="0027382A">
            <w:pPr>
              <w:ind w:right="-450"/>
              <w:rPr>
                <w:b/>
              </w:rPr>
            </w:pPr>
          </w:p>
        </w:tc>
        <w:tc>
          <w:tcPr>
            <w:tcW w:w="1848" w:type="pct"/>
            <w:tcBorders>
              <w:top w:val="single" w:sz="18" w:space="0" w:color="auto"/>
              <w:bottom w:val="single" w:sz="18" w:space="0" w:color="auto"/>
            </w:tcBorders>
          </w:tcPr>
          <w:p w:rsidR="0027382A" w:rsidRPr="00730DC2" w:rsidRDefault="0031467E" w:rsidP="0031467E">
            <w:pPr>
              <w:pStyle w:val="ListParagraph"/>
              <w:numPr>
                <w:ilvl w:val="0"/>
                <w:numId w:val="27"/>
              </w:numPr>
              <w:ind w:right="-450"/>
              <w:rPr>
                <w:sz w:val="20"/>
                <w:szCs w:val="20"/>
              </w:rPr>
            </w:pPr>
            <w:r w:rsidRPr="00730DC2">
              <w:rPr>
                <w:sz w:val="20"/>
                <w:szCs w:val="20"/>
              </w:rPr>
              <w:t>Volunteer workshops</w:t>
            </w:r>
            <w:r w:rsidR="00730DC2">
              <w:rPr>
                <w:sz w:val="20"/>
                <w:szCs w:val="20"/>
              </w:rPr>
              <w:t xml:space="preserve">     </w:t>
            </w:r>
          </w:p>
          <w:p w:rsidR="0031467E" w:rsidRPr="00F84D99" w:rsidRDefault="0031467E" w:rsidP="00F84D99">
            <w:pPr>
              <w:pStyle w:val="ListParagraph"/>
              <w:numPr>
                <w:ilvl w:val="0"/>
                <w:numId w:val="27"/>
              </w:numPr>
              <w:ind w:right="-450"/>
              <w:rPr>
                <w:sz w:val="20"/>
                <w:szCs w:val="20"/>
              </w:rPr>
            </w:pPr>
            <w:r w:rsidRPr="00730DC2">
              <w:rPr>
                <w:sz w:val="20"/>
                <w:szCs w:val="20"/>
              </w:rPr>
              <w:t>Fall Fun Night</w:t>
            </w:r>
          </w:p>
          <w:p w:rsidR="0031467E" w:rsidRPr="00730DC2" w:rsidRDefault="0031467E" w:rsidP="0031467E">
            <w:pPr>
              <w:pStyle w:val="ListParagraph"/>
              <w:numPr>
                <w:ilvl w:val="0"/>
                <w:numId w:val="27"/>
              </w:numPr>
              <w:ind w:right="-450"/>
              <w:rPr>
                <w:sz w:val="20"/>
                <w:szCs w:val="20"/>
              </w:rPr>
            </w:pPr>
            <w:r w:rsidRPr="00730DC2">
              <w:rPr>
                <w:sz w:val="20"/>
                <w:szCs w:val="20"/>
              </w:rPr>
              <w:t>Book Fair</w:t>
            </w:r>
            <w:r w:rsidR="00F84D99">
              <w:rPr>
                <w:sz w:val="20"/>
                <w:szCs w:val="20"/>
              </w:rPr>
              <w:t>/Reindeer Lane</w:t>
            </w:r>
          </w:p>
          <w:p w:rsidR="0031467E" w:rsidRPr="00730DC2" w:rsidRDefault="0031467E" w:rsidP="0031467E">
            <w:pPr>
              <w:pStyle w:val="ListParagraph"/>
              <w:numPr>
                <w:ilvl w:val="0"/>
                <w:numId w:val="27"/>
              </w:numPr>
              <w:ind w:right="-450"/>
              <w:rPr>
                <w:sz w:val="20"/>
                <w:szCs w:val="20"/>
              </w:rPr>
            </w:pPr>
            <w:r w:rsidRPr="00730DC2">
              <w:rPr>
                <w:sz w:val="20"/>
                <w:szCs w:val="20"/>
              </w:rPr>
              <w:t>Field Trips</w:t>
            </w:r>
          </w:p>
          <w:p w:rsidR="0031467E" w:rsidRPr="00730DC2" w:rsidRDefault="0031467E" w:rsidP="0031467E">
            <w:pPr>
              <w:pStyle w:val="ListParagraph"/>
              <w:numPr>
                <w:ilvl w:val="0"/>
                <w:numId w:val="27"/>
              </w:numPr>
              <w:ind w:right="-450"/>
              <w:rPr>
                <w:sz w:val="20"/>
                <w:szCs w:val="20"/>
              </w:rPr>
            </w:pPr>
            <w:r w:rsidRPr="00730DC2">
              <w:rPr>
                <w:sz w:val="20"/>
                <w:szCs w:val="20"/>
              </w:rPr>
              <w:t>Veteran’s Day Program</w:t>
            </w:r>
          </w:p>
          <w:p w:rsidR="0031467E" w:rsidRPr="00730DC2" w:rsidRDefault="0031467E" w:rsidP="0031467E">
            <w:pPr>
              <w:pStyle w:val="ListParagraph"/>
              <w:numPr>
                <w:ilvl w:val="0"/>
                <w:numId w:val="27"/>
              </w:numPr>
              <w:ind w:right="-450"/>
              <w:rPr>
                <w:sz w:val="20"/>
                <w:szCs w:val="20"/>
              </w:rPr>
            </w:pPr>
            <w:r w:rsidRPr="00730DC2">
              <w:rPr>
                <w:sz w:val="20"/>
                <w:szCs w:val="20"/>
              </w:rPr>
              <w:t>Awards Assemblies</w:t>
            </w:r>
          </w:p>
          <w:p w:rsidR="0031467E" w:rsidRPr="00730DC2" w:rsidRDefault="0031467E" w:rsidP="0031467E">
            <w:pPr>
              <w:pStyle w:val="ListParagraph"/>
              <w:numPr>
                <w:ilvl w:val="0"/>
                <w:numId w:val="27"/>
              </w:numPr>
              <w:ind w:right="-450"/>
              <w:rPr>
                <w:sz w:val="20"/>
                <w:szCs w:val="20"/>
              </w:rPr>
            </w:pPr>
            <w:r w:rsidRPr="00730DC2">
              <w:rPr>
                <w:sz w:val="20"/>
                <w:szCs w:val="20"/>
              </w:rPr>
              <w:t>Field Day</w:t>
            </w:r>
          </w:p>
          <w:p w:rsidR="0031467E" w:rsidRPr="00730DC2" w:rsidRDefault="0031467E" w:rsidP="0031467E">
            <w:pPr>
              <w:pStyle w:val="ListParagraph"/>
              <w:numPr>
                <w:ilvl w:val="0"/>
                <w:numId w:val="27"/>
              </w:numPr>
              <w:ind w:right="-450"/>
              <w:rPr>
                <w:sz w:val="20"/>
                <w:szCs w:val="20"/>
              </w:rPr>
            </w:pPr>
            <w:r w:rsidRPr="00730DC2">
              <w:rPr>
                <w:sz w:val="20"/>
                <w:szCs w:val="20"/>
              </w:rPr>
              <w:t>Fun Fair</w:t>
            </w:r>
          </w:p>
          <w:p w:rsidR="0031467E" w:rsidRPr="00730DC2" w:rsidRDefault="0031467E" w:rsidP="0031467E">
            <w:pPr>
              <w:pStyle w:val="ListParagraph"/>
              <w:numPr>
                <w:ilvl w:val="0"/>
                <w:numId w:val="27"/>
              </w:numPr>
              <w:ind w:right="-450"/>
              <w:rPr>
                <w:sz w:val="20"/>
                <w:szCs w:val="20"/>
              </w:rPr>
            </w:pPr>
            <w:r w:rsidRPr="00730DC2">
              <w:rPr>
                <w:sz w:val="20"/>
                <w:szCs w:val="20"/>
              </w:rPr>
              <w:t>Student/Teacher/Parent Mile Run</w:t>
            </w:r>
          </w:p>
          <w:p w:rsidR="0031467E" w:rsidRPr="00730DC2" w:rsidRDefault="0031467E" w:rsidP="0031467E">
            <w:pPr>
              <w:pStyle w:val="ListParagraph"/>
              <w:numPr>
                <w:ilvl w:val="0"/>
                <w:numId w:val="27"/>
              </w:numPr>
              <w:ind w:right="-450"/>
              <w:rPr>
                <w:sz w:val="20"/>
                <w:szCs w:val="20"/>
              </w:rPr>
            </w:pPr>
            <w:r w:rsidRPr="00730DC2">
              <w:rPr>
                <w:sz w:val="20"/>
                <w:szCs w:val="20"/>
              </w:rPr>
              <w:t>Garden Club</w:t>
            </w:r>
          </w:p>
          <w:p w:rsidR="0031467E" w:rsidRPr="00730DC2" w:rsidRDefault="00326C4D" w:rsidP="00730DC2">
            <w:pPr>
              <w:pStyle w:val="ListParagraph"/>
              <w:numPr>
                <w:ilvl w:val="0"/>
                <w:numId w:val="27"/>
              </w:numPr>
              <w:ind w:right="-450"/>
              <w:rPr>
                <w:sz w:val="20"/>
                <w:szCs w:val="20"/>
              </w:rPr>
            </w:pPr>
            <w:r w:rsidRPr="00730DC2">
              <w:rPr>
                <w:sz w:val="20"/>
                <w:szCs w:val="20"/>
              </w:rPr>
              <w:t xml:space="preserve">Parent Readers </w:t>
            </w:r>
          </w:p>
        </w:tc>
        <w:tc>
          <w:tcPr>
            <w:tcW w:w="420" w:type="pct"/>
            <w:tcBorders>
              <w:top w:val="single" w:sz="18" w:space="0" w:color="auto"/>
              <w:bottom w:val="single" w:sz="18" w:space="0" w:color="auto"/>
            </w:tcBorders>
          </w:tcPr>
          <w:p w:rsidR="0027382A" w:rsidRPr="00916D6F" w:rsidRDefault="004A5ED7" w:rsidP="0027382A">
            <w:pPr>
              <w:ind w:right="-450"/>
              <w:rPr>
                <w:b/>
              </w:rPr>
            </w:pPr>
            <w:r>
              <w:rPr>
                <w:b/>
              </w:rPr>
              <w:t>TBD</w:t>
            </w:r>
          </w:p>
          <w:p w:rsidR="0027382A" w:rsidRPr="00916D6F" w:rsidRDefault="0027382A" w:rsidP="0027382A">
            <w:pPr>
              <w:ind w:right="-450"/>
              <w:rPr>
                <w:b/>
              </w:rPr>
            </w:pPr>
          </w:p>
        </w:tc>
        <w:tc>
          <w:tcPr>
            <w:tcW w:w="1225" w:type="pct"/>
            <w:tcBorders>
              <w:top w:val="single" w:sz="18" w:space="0" w:color="auto"/>
              <w:bottom w:val="single" w:sz="18" w:space="0" w:color="auto"/>
              <w:right w:val="single" w:sz="18" w:space="0" w:color="auto"/>
            </w:tcBorders>
          </w:tcPr>
          <w:p w:rsidR="004A5ED7" w:rsidRPr="00916D6F" w:rsidRDefault="004A5ED7" w:rsidP="004A5ED7">
            <w:pPr>
              <w:spacing w:after="0"/>
              <w:ind w:right="-450"/>
              <w:rPr>
                <w:b/>
              </w:rPr>
            </w:pPr>
            <w:r w:rsidRPr="00916D6F">
              <w:rPr>
                <w:b/>
              </w:rPr>
              <w:t>Classroom Teachers and School Administration</w:t>
            </w:r>
          </w:p>
          <w:p w:rsidR="0027382A" w:rsidRPr="00916D6F" w:rsidRDefault="0027382A" w:rsidP="0027382A">
            <w:pPr>
              <w:ind w:right="-450"/>
              <w:rPr>
                <w:b/>
              </w:rPr>
            </w:pPr>
          </w:p>
        </w:tc>
      </w:tr>
    </w:tbl>
    <w:p w:rsidR="0027382A" w:rsidRPr="0027382A" w:rsidRDefault="0027382A" w:rsidP="0027382A">
      <w:pPr>
        <w:ind w:left="720" w:right="-450"/>
        <w:rPr>
          <w:b/>
        </w:rPr>
      </w:pPr>
    </w:p>
    <w:p w:rsidR="0027382A" w:rsidRPr="0027382A" w:rsidRDefault="0027382A" w:rsidP="0027382A">
      <w:pPr>
        <w:ind w:left="720" w:right="-450"/>
        <w:rPr>
          <w:b/>
        </w:rPr>
      </w:pPr>
    </w:p>
    <w:p w:rsidR="0027382A" w:rsidRPr="0027382A" w:rsidRDefault="00F84D99" w:rsidP="0027382A">
      <w:pPr>
        <w:ind w:left="720" w:right="-450"/>
        <w:rPr>
          <w:b/>
        </w:rPr>
      </w:pPr>
      <w:r>
        <w:rPr>
          <w:b/>
        </w:rPr>
        <w:t>XII.</w:t>
      </w:r>
      <w:r>
        <w:rPr>
          <w:b/>
        </w:rPr>
        <w:tab/>
        <w:t xml:space="preserve"> Tell Survey Update</w:t>
      </w:r>
    </w:p>
    <w:p w:rsidR="008B56AB" w:rsidRDefault="008B56AB" w:rsidP="003A64D9">
      <w:pPr>
        <w:rPr>
          <w:b/>
        </w:rPr>
      </w:pPr>
    </w:p>
    <w:tbl>
      <w:tblPr>
        <w:tblpPr w:leftFromText="180" w:rightFromText="180" w:vertAnchor="page" w:horzAnchor="margin" w:tblpXSpec="center" w:tblpY="2525"/>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440"/>
        <w:gridCol w:w="1440"/>
        <w:gridCol w:w="1440"/>
        <w:gridCol w:w="1710"/>
        <w:gridCol w:w="1710"/>
        <w:gridCol w:w="1620"/>
        <w:gridCol w:w="1530"/>
        <w:gridCol w:w="1530"/>
      </w:tblGrid>
      <w:tr w:rsidR="003453BE" w:rsidRPr="00350074" w:rsidTr="003453BE">
        <w:trPr>
          <w:cantSplit/>
          <w:trHeight w:val="440"/>
        </w:trPr>
        <w:tc>
          <w:tcPr>
            <w:tcW w:w="14058" w:type="dxa"/>
            <w:gridSpan w:val="9"/>
            <w:tcBorders>
              <w:bottom w:val="single" w:sz="4" w:space="0" w:color="auto"/>
            </w:tcBorders>
            <w:vAlign w:val="center"/>
          </w:tcPr>
          <w:p w:rsidR="003453BE" w:rsidRPr="00350074" w:rsidRDefault="003453BE" w:rsidP="003453BE">
            <w:pPr>
              <w:pStyle w:val="NoSpacing"/>
              <w:jc w:val="center"/>
              <w:rPr>
                <w:rFonts w:ascii="Calibri" w:eastAsia="Calibri" w:hAnsi="Calibri" w:cs="Times New Roman"/>
              </w:rPr>
            </w:pPr>
            <w:r>
              <w:rPr>
                <w:rFonts w:ascii="Calibri" w:eastAsia="Calibri" w:hAnsi="Calibri" w:cs="Times New Roman"/>
              </w:rPr>
              <w:t>Data: 2013</w:t>
            </w:r>
            <w:r w:rsidRPr="00350074">
              <w:rPr>
                <w:rFonts w:ascii="Calibri" w:eastAsia="Calibri" w:hAnsi="Calibri" w:cs="Times New Roman"/>
              </w:rPr>
              <w:t xml:space="preserve"> TELL Survey Results</w:t>
            </w:r>
          </w:p>
        </w:tc>
      </w:tr>
      <w:tr w:rsidR="003453BE" w:rsidRPr="00350074" w:rsidTr="00741951">
        <w:trPr>
          <w:cantSplit/>
          <w:trHeight w:val="890"/>
        </w:trPr>
        <w:tc>
          <w:tcPr>
            <w:tcW w:w="1638" w:type="dxa"/>
            <w:tcBorders>
              <w:bottom w:val="single" w:sz="4" w:space="0" w:color="auto"/>
            </w:tcBorders>
            <w:vAlign w:val="center"/>
          </w:tcPr>
          <w:p w:rsidR="003453BE" w:rsidRPr="00741951" w:rsidRDefault="003453BE" w:rsidP="003453BE">
            <w:pPr>
              <w:pStyle w:val="NoSpacing"/>
              <w:jc w:val="center"/>
              <w:rPr>
                <w:rFonts w:ascii="Calibri" w:eastAsia="Calibri" w:hAnsi="Calibri" w:cs="Times New Roman"/>
                <w:b/>
              </w:rPr>
            </w:pPr>
            <w:r w:rsidRPr="00741951">
              <w:rPr>
                <w:rFonts w:ascii="Calibri" w:eastAsia="Calibri" w:hAnsi="Calibri" w:cs="Times New Roman"/>
                <w:b/>
              </w:rPr>
              <w:t>Survey Factors</w:t>
            </w:r>
          </w:p>
        </w:tc>
        <w:tc>
          <w:tcPr>
            <w:tcW w:w="1440" w:type="dxa"/>
            <w:tcBorders>
              <w:bottom w:val="single" w:sz="4" w:space="0" w:color="auto"/>
            </w:tcBorders>
          </w:tcPr>
          <w:p w:rsidR="003453BE" w:rsidRPr="00741951" w:rsidRDefault="003453BE" w:rsidP="003453BE">
            <w:pPr>
              <w:pStyle w:val="NoSpacing"/>
              <w:jc w:val="center"/>
              <w:rPr>
                <w:rFonts w:ascii="Calibri" w:eastAsia="Calibri" w:hAnsi="Calibri" w:cs="Times New Roman"/>
                <w:b/>
              </w:rPr>
            </w:pPr>
            <w:r w:rsidRPr="00741951">
              <w:rPr>
                <w:rFonts w:ascii="Calibri" w:eastAsia="Calibri" w:hAnsi="Calibri" w:cs="Times New Roman"/>
                <w:b/>
              </w:rPr>
              <w:t>Time</w:t>
            </w:r>
          </w:p>
          <w:p w:rsidR="003453BE" w:rsidRPr="00741951" w:rsidRDefault="003453BE" w:rsidP="003453BE">
            <w:pPr>
              <w:pStyle w:val="NoSpacing"/>
              <w:jc w:val="center"/>
              <w:rPr>
                <w:rFonts w:ascii="Calibri" w:eastAsia="Calibri" w:hAnsi="Calibri" w:cs="Times New Roman"/>
                <w:b/>
              </w:rPr>
            </w:pPr>
          </w:p>
        </w:tc>
        <w:tc>
          <w:tcPr>
            <w:tcW w:w="1440" w:type="dxa"/>
            <w:tcBorders>
              <w:bottom w:val="single" w:sz="4" w:space="0" w:color="auto"/>
            </w:tcBorders>
          </w:tcPr>
          <w:p w:rsidR="003453BE" w:rsidRPr="00741951" w:rsidRDefault="003453BE" w:rsidP="003453BE">
            <w:pPr>
              <w:pStyle w:val="NoSpacing"/>
              <w:jc w:val="center"/>
              <w:rPr>
                <w:rFonts w:ascii="Calibri" w:eastAsia="Calibri" w:hAnsi="Calibri" w:cs="Times New Roman"/>
                <w:b/>
              </w:rPr>
            </w:pPr>
            <w:r w:rsidRPr="00741951">
              <w:rPr>
                <w:rFonts w:ascii="Calibri" w:eastAsia="Calibri" w:hAnsi="Calibri" w:cs="Times New Roman"/>
                <w:b/>
              </w:rPr>
              <w:t>Facilities and Resources</w:t>
            </w:r>
          </w:p>
          <w:p w:rsidR="003453BE" w:rsidRPr="00741951" w:rsidRDefault="003453BE" w:rsidP="003453BE">
            <w:pPr>
              <w:pStyle w:val="NoSpacing"/>
              <w:jc w:val="center"/>
              <w:rPr>
                <w:rFonts w:ascii="Calibri" w:eastAsia="Calibri" w:hAnsi="Calibri" w:cs="Times New Roman"/>
                <w:b/>
              </w:rPr>
            </w:pPr>
          </w:p>
        </w:tc>
        <w:tc>
          <w:tcPr>
            <w:tcW w:w="1440" w:type="dxa"/>
            <w:tcBorders>
              <w:bottom w:val="single" w:sz="4" w:space="0" w:color="auto"/>
            </w:tcBorders>
          </w:tcPr>
          <w:p w:rsidR="003453BE" w:rsidRPr="00741951" w:rsidRDefault="003453BE" w:rsidP="003453BE">
            <w:pPr>
              <w:pStyle w:val="NoSpacing"/>
              <w:jc w:val="center"/>
              <w:rPr>
                <w:rFonts w:ascii="Calibri" w:eastAsia="Calibri" w:hAnsi="Calibri" w:cs="Times New Roman"/>
                <w:b/>
              </w:rPr>
            </w:pPr>
            <w:r w:rsidRPr="00741951">
              <w:rPr>
                <w:rFonts w:ascii="Calibri" w:eastAsia="Calibri" w:hAnsi="Calibri" w:cs="Times New Roman"/>
                <w:b/>
              </w:rPr>
              <w:t>Community</w:t>
            </w:r>
          </w:p>
          <w:p w:rsidR="003453BE" w:rsidRPr="00741951" w:rsidRDefault="003453BE" w:rsidP="003453BE">
            <w:pPr>
              <w:pStyle w:val="NoSpacing"/>
              <w:jc w:val="center"/>
              <w:rPr>
                <w:rFonts w:ascii="Calibri" w:eastAsia="Calibri" w:hAnsi="Calibri" w:cs="Times New Roman"/>
                <w:b/>
              </w:rPr>
            </w:pPr>
            <w:r w:rsidRPr="00741951">
              <w:rPr>
                <w:rFonts w:ascii="Calibri" w:eastAsia="Calibri" w:hAnsi="Calibri" w:cs="Times New Roman"/>
                <w:b/>
              </w:rPr>
              <w:t>Support and Involvement</w:t>
            </w:r>
          </w:p>
          <w:p w:rsidR="003453BE" w:rsidRPr="00741951" w:rsidRDefault="003453BE" w:rsidP="003453BE">
            <w:pPr>
              <w:pStyle w:val="NoSpacing"/>
              <w:jc w:val="center"/>
              <w:rPr>
                <w:rFonts w:ascii="Calibri" w:eastAsia="Calibri" w:hAnsi="Calibri" w:cs="Times New Roman"/>
                <w:b/>
              </w:rPr>
            </w:pPr>
          </w:p>
        </w:tc>
        <w:tc>
          <w:tcPr>
            <w:tcW w:w="1710" w:type="dxa"/>
            <w:shd w:val="clear" w:color="auto" w:fill="auto"/>
          </w:tcPr>
          <w:p w:rsidR="003453BE" w:rsidRPr="00741951" w:rsidRDefault="003453BE" w:rsidP="003453BE">
            <w:pPr>
              <w:pStyle w:val="NoSpacing"/>
              <w:jc w:val="center"/>
              <w:rPr>
                <w:rFonts w:ascii="Calibri" w:eastAsia="Calibri" w:hAnsi="Calibri" w:cs="Times New Roman"/>
                <w:b/>
              </w:rPr>
            </w:pPr>
            <w:r w:rsidRPr="00741951">
              <w:rPr>
                <w:rFonts w:ascii="Calibri" w:eastAsia="Calibri" w:hAnsi="Calibri" w:cs="Times New Roman"/>
                <w:b/>
              </w:rPr>
              <w:t>Managing Student Conduct</w:t>
            </w:r>
          </w:p>
          <w:p w:rsidR="003453BE" w:rsidRPr="00741951" w:rsidRDefault="003453BE" w:rsidP="003453BE">
            <w:pPr>
              <w:pStyle w:val="NoSpacing"/>
              <w:jc w:val="center"/>
              <w:rPr>
                <w:rFonts w:ascii="Calibri" w:eastAsia="Calibri" w:hAnsi="Calibri" w:cs="Times New Roman"/>
                <w:b/>
              </w:rPr>
            </w:pPr>
          </w:p>
        </w:tc>
        <w:tc>
          <w:tcPr>
            <w:tcW w:w="1710" w:type="dxa"/>
            <w:shd w:val="clear" w:color="auto" w:fill="auto"/>
          </w:tcPr>
          <w:p w:rsidR="003453BE" w:rsidRPr="00741951" w:rsidRDefault="003453BE" w:rsidP="003453BE">
            <w:pPr>
              <w:pStyle w:val="NoSpacing"/>
              <w:jc w:val="center"/>
              <w:rPr>
                <w:rFonts w:ascii="Calibri" w:eastAsia="Calibri" w:hAnsi="Calibri" w:cs="Times New Roman"/>
                <w:b/>
              </w:rPr>
            </w:pPr>
            <w:r w:rsidRPr="00741951">
              <w:rPr>
                <w:rFonts w:ascii="Calibri" w:eastAsia="Calibri" w:hAnsi="Calibri" w:cs="Times New Roman"/>
                <w:b/>
              </w:rPr>
              <w:t>Teacher</w:t>
            </w:r>
          </w:p>
          <w:p w:rsidR="003453BE" w:rsidRPr="00741951" w:rsidRDefault="003453BE" w:rsidP="003453BE">
            <w:pPr>
              <w:pStyle w:val="NoSpacing"/>
              <w:jc w:val="center"/>
              <w:rPr>
                <w:rFonts w:ascii="Calibri" w:eastAsia="Calibri" w:hAnsi="Calibri" w:cs="Times New Roman"/>
                <w:b/>
              </w:rPr>
            </w:pPr>
            <w:r w:rsidRPr="00741951">
              <w:rPr>
                <w:rFonts w:ascii="Calibri" w:eastAsia="Calibri" w:hAnsi="Calibri" w:cs="Times New Roman"/>
                <w:b/>
              </w:rPr>
              <w:t>Leadership</w:t>
            </w:r>
          </w:p>
          <w:p w:rsidR="003453BE" w:rsidRPr="00741951" w:rsidRDefault="003453BE" w:rsidP="003453BE">
            <w:pPr>
              <w:pStyle w:val="NoSpacing"/>
              <w:jc w:val="center"/>
              <w:rPr>
                <w:rFonts w:ascii="Calibri" w:eastAsia="Calibri" w:hAnsi="Calibri" w:cs="Times New Roman"/>
                <w:b/>
              </w:rPr>
            </w:pPr>
          </w:p>
        </w:tc>
        <w:tc>
          <w:tcPr>
            <w:tcW w:w="1620" w:type="dxa"/>
            <w:tcBorders>
              <w:bottom w:val="single" w:sz="4" w:space="0" w:color="auto"/>
            </w:tcBorders>
          </w:tcPr>
          <w:p w:rsidR="003453BE" w:rsidRPr="00741951" w:rsidRDefault="003453BE" w:rsidP="003453BE">
            <w:pPr>
              <w:pStyle w:val="NoSpacing"/>
              <w:jc w:val="center"/>
              <w:rPr>
                <w:rFonts w:ascii="Calibri" w:eastAsia="Calibri" w:hAnsi="Calibri" w:cs="Times New Roman"/>
                <w:b/>
              </w:rPr>
            </w:pPr>
            <w:r w:rsidRPr="00741951">
              <w:rPr>
                <w:rFonts w:ascii="Calibri" w:eastAsia="Calibri" w:hAnsi="Calibri" w:cs="Times New Roman"/>
                <w:b/>
              </w:rPr>
              <w:t>School</w:t>
            </w:r>
          </w:p>
          <w:p w:rsidR="003453BE" w:rsidRPr="00741951" w:rsidRDefault="003453BE" w:rsidP="003453BE">
            <w:pPr>
              <w:pStyle w:val="NoSpacing"/>
              <w:jc w:val="center"/>
              <w:rPr>
                <w:rFonts w:ascii="Calibri" w:eastAsia="Calibri" w:hAnsi="Calibri" w:cs="Times New Roman"/>
                <w:b/>
              </w:rPr>
            </w:pPr>
            <w:r w:rsidRPr="00741951">
              <w:rPr>
                <w:rFonts w:ascii="Calibri" w:eastAsia="Calibri" w:hAnsi="Calibri" w:cs="Times New Roman"/>
                <w:b/>
              </w:rPr>
              <w:t>Leadership</w:t>
            </w:r>
          </w:p>
          <w:p w:rsidR="003453BE" w:rsidRPr="00741951" w:rsidRDefault="003453BE" w:rsidP="003453BE">
            <w:pPr>
              <w:pStyle w:val="NoSpacing"/>
              <w:jc w:val="center"/>
              <w:rPr>
                <w:rFonts w:ascii="Calibri" w:eastAsia="Calibri" w:hAnsi="Calibri" w:cs="Times New Roman"/>
                <w:b/>
              </w:rPr>
            </w:pPr>
          </w:p>
        </w:tc>
        <w:tc>
          <w:tcPr>
            <w:tcW w:w="1530" w:type="dxa"/>
            <w:tcBorders>
              <w:bottom w:val="single" w:sz="4" w:space="0" w:color="auto"/>
            </w:tcBorders>
          </w:tcPr>
          <w:p w:rsidR="003453BE" w:rsidRPr="00741951" w:rsidRDefault="003453BE" w:rsidP="003453BE">
            <w:pPr>
              <w:pStyle w:val="NoSpacing"/>
              <w:jc w:val="center"/>
              <w:rPr>
                <w:rFonts w:ascii="Calibri" w:eastAsia="Calibri" w:hAnsi="Calibri" w:cs="Times New Roman"/>
                <w:b/>
              </w:rPr>
            </w:pPr>
            <w:r w:rsidRPr="00741951">
              <w:rPr>
                <w:rFonts w:ascii="Calibri" w:eastAsia="Calibri" w:hAnsi="Calibri" w:cs="Times New Roman"/>
                <w:b/>
              </w:rPr>
              <w:t>Professional</w:t>
            </w:r>
          </w:p>
          <w:p w:rsidR="003453BE" w:rsidRPr="00741951" w:rsidRDefault="003453BE" w:rsidP="003453BE">
            <w:pPr>
              <w:pStyle w:val="NoSpacing"/>
              <w:jc w:val="center"/>
              <w:rPr>
                <w:rFonts w:ascii="Calibri" w:eastAsia="Calibri" w:hAnsi="Calibri" w:cs="Times New Roman"/>
                <w:b/>
              </w:rPr>
            </w:pPr>
            <w:r w:rsidRPr="00741951">
              <w:rPr>
                <w:rFonts w:ascii="Calibri" w:eastAsia="Calibri" w:hAnsi="Calibri" w:cs="Times New Roman"/>
                <w:b/>
              </w:rPr>
              <w:t>Development</w:t>
            </w:r>
          </w:p>
          <w:p w:rsidR="003453BE" w:rsidRPr="00741951" w:rsidRDefault="003453BE" w:rsidP="003453BE">
            <w:pPr>
              <w:pStyle w:val="NoSpacing"/>
              <w:jc w:val="center"/>
              <w:rPr>
                <w:rFonts w:ascii="Calibri" w:eastAsia="Calibri" w:hAnsi="Calibri" w:cs="Times New Roman"/>
                <w:b/>
              </w:rPr>
            </w:pPr>
          </w:p>
        </w:tc>
        <w:tc>
          <w:tcPr>
            <w:tcW w:w="1530" w:type="dxa"/>
            <w:tcBorders>
              <w:bottom w:val="single" w:sz="4" w:space="0" w:color="auto"/>
            </w:tcBorders>
          </w:tcPr>
          <w:p w:rsidR="003453BE" w:rsidRPr="00741951" w:rsidRDefault="003453BE" w:rsidP="003453BE">
            <w:pPr>
              <w:pStyle w:val="NoSpacing"/>
              <w:jc w:val="center"/>
              <w:rPr>
                <w:rFonts w:ascii="Calibri" w:eastAsia="Calibri" w:hAnsi="Calibri" w:cs="Times New Roman"/>
                <w:b/>
              </w:rPr>
            </w:pPr>
            <w:r w:rsidRPr="00741951">
              <w:rPr>
                <w:rFonts w:ascii="Calibri" w:eastAsia="Calibri" w:hAnsi="Calibri" w:cs="Times New Roman"/>
                <w:b/>
              </w:rPr>
              <w:t>Instructional</w:t>
            </w:r>
          </w:p>
          <w:p w:rsidR="003453BE" w:rsidRPr="00741951" w:rsidRDefault="003453BE" w:rsidP="003453BE">
            <w:pPr>
              <w:pStyle w:val="NoSpacing"/>
              <w:jc w:val="center"/>
              <w:rPr>
                <w:rFonts w:ascii="Calibri" w:eastAsia="Calibri" w:hAnsi="Calibri" w:cs="Times New Roman"/>
                <w:b/>
              </w:rPr>
            </w:pPr>
            <w:r w:rsidRPr="00741951">
              <w:rPr>
                <w:rFonts w:ascii="Calibri" w:eastAsia="Calibri" w:hAnsi="Calibri" w:cs="Times New Roman"/>
                <w:b/>
              </w:rPr>
              <w:t>Practices and Support</w:t>
            </w:r>
          </w:p>
          <w:p w:rsidR="003453BE" w:rsidRPr="00741951" w:rsidRDefault="003453BE" w:rsidP="003453BE">
            <w:pPr>
              <w:pStyle w:val="NoSpacing"/>
              <w:jc w:val="center"/>
              <w:rPr>
                <w:rFonts w:ascii="Calibri" w:eastAsia="Calibri" w:hAnsi="Calibri" w:cs="Times New Roman"/>
                <w:b/>
              </w:rPr>
            </w:pPr>
          </w:p>
        </w:tc>
      </w:tr>
      <w:tr w:rsidR="00741951" w:rsidRPr="00350074" w:rsidTr="00741951">
        <w:trPr>
          <w:cantSplit/>
          <w:trHeight w:val="431"/>
        </w:trPr>
        <w:tc>
          <w:tcPr>
            <w:tcW w:w="1638" w:type="dxa"/>
            <w:tcBorders>
              <w:bottom w:val="single" w:sz="4" w:space="0" w:color="auto"/>
            </w:tcBorders>
            <w:vAlign w:val="center"/>
          </w:tcPr>
          <w:p w:rsidR="00741951" w:rsidRPr="00741951" w:rsidRDefault="004607A4" w:rsidP="003453BE">
            <w:pPr>
              <w:pStyle w:val="NoSpacing"/>
              <w:jc w:val="center"/>
              <w:rPr>
                <w:rFonts w:ascii="Calibri" w:eastAsia="Calibri" w:hAnsi="Calibri" w:cs="Times New Roman"/>
                <w:b/>
              </w:rPr>
            </w:pPr>
            <w:r>
              <w:rPr>
                <w:rFonts w:ascii="Calibri" w:eastAsia="Calibri" w:hAnsi="Calibri" w:cs="Times New Roman"/>
                <w:b/>
              </w:rPr>
              <w:t xml:space="preserve">Item </w:t>
            </w:r>
            <w:r w:rsidR="00741951">
              <w:rPr>
                <w:rFonts w:ascii="Calibri" w:eastAsia="Calibri" w:hAnsi="Calibri" w:cs="Times New Roman"/>
                <w:b/>
              </w:rPr>
              <w:t>number</w:t>
            </w:r>
          </w:p>
        </w:tc>
        <w:tc>
          <w:tcPr>
            <w:tcW w:w="1440" w:type="dxa"/>
            <w:tcBorders>
              <w:bottom w:val="single" w:sz="4" w:space="0" w:color="auto"/>
            </w:tcBorders>
          </w:tcPr>
          <w:p w:rsidR="00741951" w:rsidRPr="00741951" w:rsidRDefault="00741951" w:rsidP="003453BE">
            <w:pPr>
              <w:pStyle w:val="NoSpacing"/>
              <w:jc w:val="center"/>
              <w:rPr>
                <w:rFonts w:ascii="Calibri" w:eastAsia="Calibri" w:hAnsi="Calibri" w:cs="Times New Roman"/>
                <w:b/>
              </w:rPr>
            </w:pPr>
            <w:r>
              <w:rPr>
                <w:rFonts w:ascii="Calibri" w:eastAsia="Calibri" w:hAnsi="Calibri" w:cs="Times New Roman"/>
                <w:b/>
              </w:rPr>
              <w:t>2.1d</w:t>
            </w:r>
          </w:p>
        </w:tc>
        <w:tc>
          <w:tcPr>
            <w:tcW w:w="1440" w:type="dxa"/>
            <w:tcBorders>
              <w:bottom w:val="single" w:sz="4" w:space="0" w:color="auto"/>
            </w:tcBorders>
          </w:tcPr>
          <w:p w:rsidR="00741951" w:rsidRPr="00741951" w:rsidRDefault="00741951" w:rsidP="003453BE">
            <w:pPr>
              <w:pStyle w:val="NoSpacing"/>
              <w:jc w:val="center"/>
              <w:rPr>
                <w:rFonts w:ascii="Calibri" w:eastAsia="Calibri" w:hAnsi="Calibri" w:cs="Times New Roman"/>
                <w:b/>
              </w:rPr>
            </w:pPr>
            <w:r w:rsidRPr="00741951">
              <w:rPr>
                <w:rFonts w:ascii="Calibri" w:eastAsia="Calibri" w:hAnsi="Calibri" w:cs="Times New Roman"/>
                <w:b/>
              </w:rPr>
              <w:t>3.1a</w:t>
            </w:r>
          </w:p>
        </w:tc>
        <w:tc>
          <w:tcPr>
            <w:tcW w:w="1440" w:type="dxa"/>
            <w:tcBorders>
              <w:bottom w:val="single" w:sz="4" w:space="0" w:color="auto"/>
            </w:tcBorders>
          </w:tcPr>
          <w:p w:rsidR="00741951" w:rsidRPr="00741951" w:rsidRDefault="00741951" w:rsidP="003453BE">
            <w:pPr>
              <w:pStyle w:val="NoSpacing"/>
              <w:jc w:val="center"/>
              <w:rPr>
                <w:rFonts w:ascii="Calibri" w:eastAsia="Calibri" w:hAnsi="Calibri" w:cs="Times New Roman"/>
                <w:b/>
              </w:rPr>
            </w:pPr>
            <w:r w:rsidRPr="00741951">
              <w:rPr>
                <w:rFonts w:ascii="Calibri" w:eastAsia="Calibri" w:hAnsi="Calibri" w:cs="Times New Roman"/>
                <w:b/>
              </w:rPr>
              <w:t>4.1c</w:t>
            </w:r>
          </w:p>
        </w:tc>
        <w:tc>
          <w:tcPr>
            <w:tcW w:w="1710" w:type="dxa"/>
            <w:shd w:val="clear" w:color="auto" w:fill="auto"/>
          </w:tcPr>
          <w:p w:rsidR="00741951" w:rsidRPr="00741951" w:rsidRDefault="00741951" w:rsidP="003453BE">
            <w:pPr>
              <w:pStyle w:val="NoSpacing"/>
              <w:jc w:val="center"/>
              <w:rPr>
                <w:rFonts w:ascii="Calibri" w:eastAsia="Calibri" w:hAnsi="Calibri" w:cs="Times New Roman"/>
                <w:b/>
              </w:rPr>
            </w:pPr>
            <w:r w:rsidRPr="00741951">
              <w:rPr>
                <w:rFonts w:ascii="Calibri" w:eastAsia="Calibri" w:hAnsi="Calibri" w:cs="Times New Roman"/>
                <w:b/>
              </w:rPr>
              <w:t>5.1e</w:t>
            </w:r>
          </w:p>
        </w:tc>
        <w:tc>
          <w:tcPr>
            <w:tcW w:w="1710" w:type="dxa"/>
            <w:shd w:val="clear" w:color="auto" w:fill="auto"/>
          </w:tcPr>
          <w:p w:rsidR="00741951" w:rsidRPr="00741951" w:rsidRDefault="00741951" w:rsidP="003453BE">
            <w:pPr>
              <w:pStyle w:val="NoSpacing"/>
              <w:jc w:val="center"/>
              <w:rPr>
                <w:rFonts w:ascii="Calibri" w:eastAsia="Calibri" w:hAnsi="Calibri" w:cs="Times New Roman"/>
                <w:b/>
              </w:rPr>
            </w:pPr>
            <w:r w:rsidRPr="00741951">
              <w:rPr>
                <w:rFonts w:ascii="Calibri" w:eastAsia="Calibri" w:hAnsi="Calibri" w:cs="Times New Roman"/>
                <w:b/>
              </w:rPr>
              <w:t>6.1c</w:t>
            </w:r>
          </w:p>
        </w:tc>
        <w:tc>
          <w:tcPr>
            <w:tcW w:w="1620" w:type="dxa"/>
            <w:tcBorders>
              <w:bottom w:val="single" w:sz="4" w:space="0" w:color="auto"/>
            </w:tcBorders>
          </w:tcPr>
          <w:p w:rsidR="00741951" w:rsidRPr="00741951" w:rsidRDefault="00741951" w:rsidP="003453BE">
            <w:pPr>
              <w:pStyle w:val="NoSpacing"/>
              <w:jc w:val="center"/>
              <w:rPr>
                <w:rFonts w:ascii="Calibri" w:eastAsia="Calibri" w:hAnsi="Calibri" w:cs="Times New Roman"/>
                <w:b/>
              </w:rPr>
            </w:pPr>
            <w:r w:rsidRPr="00741951">
              <w:rPr>
                <w:rFonts w:ascii="Calibri" w:eastAsia="Calibri" w:hAnsi="Calibri" w:cs="Times New Roman"/>
                <w:b/>
              </w:rPr>
              <w:t>7.1d</w:t>
            </w:r>
          </w:p>
        </w:tc>
        <w:tc>
          <w:tcPr>
            <w:tcW w:w="1530" w:type="dxa"/>
            <w:tcBorders>
              <w:bottom w:val="single" w:sz="4" w:space="0" w:color="auto"/>
            </w:tcBorders>
          </w:tcPr>
          <w:p w:rsidR="00741951" w:rsidRPr="00741951" w:rsidRDefault="00741951" w:rsidP="003453BE">
            <w:pPr>
              <w:pStyle w:val="NoSpacing"/>
              <w:jc w:val="center"/>
              <w:rPr>
                <w:rFonts w:ascii="Calibri" w:eastAsia="Calibri" w:hAnsi="Calibri" w:cs="Times New Roman"/>
                <w:b/>
              </w:rPr>
            </w:pPr>
            <w:r w:rsidRPr="00741951">
              <w:rPr>
                <w:rFonts w:ascii="Calibri" w:eastAsia="Calibri" w:hAnsi="Calibri" w:cs="Times New Roman"/>
                <w:b/>
              </w:rPr>
              <w:t>8.1</w:t>
            </w:r>
            <w:r w:rsidRPr="00741951">
              <w:rPr>
                <w:rFonts w:ascii="Arial Narrow" w:eastAsia="Calibri" w:hAnsi="Arial Narrow" w:cs="Times New Roman"/>
                <w:b/>
              </w:rPr>
              <w:t>l</w:t>
            </w:r>
          </w:p>
        </w:tc>
        <w:tc>
          <w:tcPr>
            <w:tcW w:w="1530" w:type="dxa"/>
            <w:tcBorders>
              <w:bottom w:val="single" w:sz="4" w:space="0" w:color="auto"/>
            </w:tcBorders>
          </w:tcPr>
          <w:p w:rsidR="00741951" w:rsidRPr="00741951" w:rsidRDefault="00741951" w:rsidP="003453BE">
            <w:pPr>
              <w:pStyle w:val="NoSpacing"/>
              <w:jc w:val="center"/>
              <w:rPr>
                <w:rFonts w:ascii="Calibri" w:eastAsia="Calibri" w:hAnsi="Calibri" w:cs="Times New Roman"/>
                <w:b/>
              </w:rPr>
            </w:pPr>
            <w:r w:rsidRPr="00741951">
              <w:rPr>
                <w:rFonts w:ascii="Calibri" w:eastAsia="Calibri" w:hAnsi="Calibri" w:cs="Times New Roman"/>
                <w:b/>
              </w:rPr>
              <w:t>9.1f</w:t>
            </w:r>
          </w:p>
        </w:tc>
      </w:tr>
      <w:tr w:rsidR="006B2F25" w:rsidRPr="00350074" w:rsidTr="003453BE">
        <w:trPr>
          <w:cantSplit/>
          <w:trHeight w:val="350"/>
        </w:trPr>
        <w:tc>
          <w:tcPr>
            <w:tcW w:w="1638" w:type="dxa"/>
            <w:shd w:val="clear" w:color="auto" w:fill="auto"/>
            <w:vAlign w:val="center"/>
          </w:tcPr>
          <w:p w:rsidR="006B2F25" w:rsidRPr="00741951" w:rsidRDefault="006B2F25" w:rsidP="006B2F25">
            <w:pPr>
              <w:pStyle w:val="NoSpacing"/>
              <w:jc w:val="center"/>
              <w:rPr>
                <w:rFonts w:ascii="Calibri" w:eastAsia="Calibri" w:hAnsi="Calibri" w:cs="Times New Roman"/>
                <w:b/>
              </w:rPr>
            </w:pPr>
            <w:r w:rsidRPr="00741951">
              <w:rPr>
                <w:rFonts w:ascii="Calibri" w:eastAsia="Calibri" w:hAnsi="Calibri" w:cs="Times New Roman"/>
                <w:b/>
              </w:rPr>
              <w:t>School</w:t>
            </w:r>
            <w:r>
              <w:rPr>
                <w:rFonts w:ascii="Calibri" w:eastAsia="Calibri" w:hAnsi="Calibri" w:cs="Times New Roman"/>
                <w:b/>
              </w:rPr>
              <w:t xml:space="preserve"> %</w:t>
            </w:r>
          </w:p>
        </w:tc>
        <w:tc>
          <w:tcPr>
            <w:tcW w:w="1440" w:type="dxa"/>
            <w:shd w:val="clear" w:color="auto" w:fill="auto"/>
            <w:vAlign w:val="center"/>
          </w:tcPr>
          <w:p w:rsidR="006B2F25" w:rsidRPr="00350074" w:rsidRDefault="006B2F25" w:rsidP="006B2F25">
            <w:pPr>
              <w:pStyle w:val="NoSpacing"/>
              <w:jc w:val="center"/>
              <w:rPr>
                <w:rFonts w:ascii="Calibri" w:eastAsia="Calibri" w:hAnsi="Calibri" w:cs="Times New Roman"/>
              </w:rPr>
            </w:pPr>
            <w:r>
              <w:rPr>
                <w:rFonts w:ascii="Calibri" w:eastAsia="Calibri" w:hAnsi="Calibri" w:cs="Times New Roman"/>
              </w:rPr>
              <w:t>33.3%</w:t>
            </w:r>
          </w:p>
        </w:tc>
        <w:tc>
          <w:tcPr>
            <w:tcW w:w="1440" w:type="dxa"/>
            <w:tcBorders>
              <w:bottom w:val="single" w:sz="4" w:space="0" w:color="auto"/>
            </w:tcBorders>
            <w:shd w:val="clear" w:color="auto" w:fill="auto"/>
            <w:vAlign w:val="center"/>
          </w:tcPr>
          <w:p w:rsidR="006B2F25" w:rsidRPr="00350074" w:rsidRDefault="006B2F25" w:rsidP="006B2F25">
            <w:pPr>
              <w:pStyle w:val="NoSpacing"/>
              <w:jc w:val="center"/>
              <w:rPr>
                <w:rFonts w:ascii="Calibri" w:eastAsia="Calibri" w:hAnsi="Calibri" w:cs="Times New Roman"/>
              </w:rPr>
            </w:pPr>
            <w:r>
              <w:rPr>
                <w:rFonts w:ascii="Calibri" w:eastAsia="Calibri" w:hAnsi="Calibri" w:cs="Times New Roman"/>
              </w:rPr>
              <w:t>100%</w:t>
            </w:r>
          </w:p>
        </w:tc>
        <w:tc>
          <w:tcPr>
            <w:tcW w:w="1440" w:type="dxa"/>
            <w:tcBorders>
              <w:bottom w:val="single" w:sz="4" w:space="0" w:color="auto"/>
            </w:tcBorders>
            <w:shd w:val="clear" w:color="auto" w:fill="auto"/>
            <w:vAlign w:val="center"/>
          </w:tcPr>
          <w:p w:rsidR="006B2F25" w:rsidRPr="00350074" w:rsidRDefault="006B2F25" w:rsidP="006B2F25">
            <w:pPr>
              <w:pStyle w:val="NoSpacing"/>
              <w:jc w:val="center"/>
              <w:rPr>
                <w:rFonts w:ascii="Calibri" w:eastAsia="Calibri" w:hAnsi="Calibri" w:cs="Times New Roman"/>
              </w:rPr>
            </w:pPr>
            <w:r>
              <w:rPr>
                <w:rFonts w:ascii="Calibri" w:eastAsia="Calibri" w:hAnsi="Calibri" w:cs="Times New Roman"/>
              </w:rPr>
              <w:t>66.7%</w:t>
            </w:r>
          </w:p>
        </w:tc>
        <w:tc>
          <w:tcPr>
            <w:tcW w:w="1710" w:type="dxa"/>
            <w:shd w:val="clear" w:color="auto" w:fill="auto"/>
            <w:vAlign w:val="center"/>
          </w:tcPr>
          <w:p w:rsidR="006B2F25" w:rsidRPr="00350074" w:rsidRDefault="006B2F25" w:rsidP="006B2F25">
            <w:pPr>
              <w:pStyle w:val="NoSpacing"/>
              <w:jc w:val="center"/>
              <w:rPr>
                <w:rFonts w:ascii="Calibri" w:eastAsia="Calibri" w:hAnsi="Calibri" w:cs="Times New Roman"/>
              </w:rPr>
            </w:pPr>
            <w:r>
              <w:rPr>
                <w:rFonts w:ascii="Calibri" w:eastAsia="Calibri" w:hAnsi="Calibri" w:cs="Times New Roman"/>
              </w:rPr>
              <w:t>77.8%</w:t>
            </w:r>
          </w:p>
        </w:tc>
        <w:tc>
          <w:tcPr>
            <w:tcW w:w="1710" w:type="dxa"/>
            <w:shd w:val="clear" w:color="auto" w:fill="auto"/>
            <w:vAlign w:val="center"/>
          </w:tcPr>
          <w:p w:rsidR="006B2F25" w:rsidRPr="00350074" w:rsidRDefault="006B2F25" w:rsidP="006B2F25">
            <w:pPr>
              <w:pStyle w:val="NoSpacing"/>
              <w:jc w:val="center"/>
              <w:rPr>
                <w:rFonts w:ascii="Calibri" w:eastAsia="Calibri" w:hAnsi="Calibri" w:cs="Times New Roman"/>
              </w:rPr>
            </w:pPr>
            <w:r>
              <w:rPr>
                <w:rFonts w:ascii="Calibri" w:eastAsia="Calibri" w:hAnsi="Calibri" w:cs="Times New Roman"/>
              </w:rPr>
              <w:t>88.9%</w:t>
            </w:r>
          </w:p>
        </w:tc>
        <w:tc>
          <w:tcPr>
            <w:tcW w:w="1620" w:type="dxa"/>
            <w:shd w:val="clear" w:color="auto" w:fill="auto"/>
            <w:vAlign w:val="center"/>
          </w:tcPr>
          <w:p w:rsidR="006B2F25" w:rsidRPr="00350074" w:rsidRDefault="006B2F25" w:rsidP="006B2F25">
            <w:pPr>
              <w:pStyle w:val="NoSpacing"/>
              <w:jc w:val="center"/>
              <w:rPr>
                <w:rFonts w:ascii="Calibri" w:eastAsia="Calibri" w:hAnsi="Calibri" w:cs="Times New Roman"/>
              </w:rPr>
            </w:pPr>
            <w:r>
              <w:rPr>
                <w:rFonts w:ascii="Calibri" w:eastAsia="Calibri" w:hAnsi="Calibri" w:cs="Times New Roman"/>
              </w:rPr>
              <w:t>37.5%</w:t>
            </w:r>
          </w:p>
        </w:tc>
        <w:tc>
          <w:tcPr>
            <w:tcW w:w="1530" w:type="dxa"/>
            <w:shd w:val="clear" w:color="auto" w:fill="auto"/>
            <w:vAlign w:val="center"/>
          </w:tcPr>
          <w:p w:rsidR="006B2F25" w:rsidRPr="00350074" w:rsidRDefault="006B2F25" w:rsidP="006B2F25">
            <w:pPr>
              <w:pStyle w:val="NoSpacing"/>
              <w:jc w:val="center"/>
              <w:rPr>
                <w:rFonts w:ascii="Calibri" w:eastAsia="Calibri" w:hAnsi="Calibri" w:cs="Times New Roman"/>
              </w:rPr>
            </w:pPr>
            <w:r>
              <w:rPr>
                <w:rFonts w:ascii="Calibri" w:eastAsia="Calibri" w:hAnsi="Calibri" w:cs="Times New Roman"/>
              </w:rPr>
              <w:t>88.9%</w:t>
            </w:r>
          </w:p>
        </w:tc>
        <w:tc>
          <w:tcPr>
            <w:tcW w:w="1530" w:type="dxa"/>
            <w:shd w:val="clear" w:color="auto" w:fill="auto"/>
            <w:vAlign w:val="center"/>
          </w:tcPr>
          <w:p w:rsidR="006B2F25" w:rsidRPr="00350074" w:rsidRDefault="006B2F25" w:rsidP="006B2F25">
            <w:pPr>
              <w:pStyle w:val="NoSpacing"/>
              <w:jc w:val="center"/>
              <w:rPr>
                <w:rFonts w:ascii="Calibri" w:eastAsia="Calibri" w:hAnsi="Calibri" w:cs="Times New Roman"/>
              </w:rPr>
            </w:pPr>
            <w:r>
              <w:rPr>
                <w:rFonts w:ascii="Calibri" w:eastAsia="Calibri" w:hAnsi="Calibri" w:cs="Times New Roman"/>
              </w:rPr>
              <w:t>100%</w:t>
            </w:r>
          </w:p>
        </w:tc>
      </w:tr>
      <w:tr w:rsidR="003453BE" w:rsidRPr="00350074" w:rsidTr="003453BE">
        <w:trPr>
          <w:cantSplit/>
          <w:trHeight w:val="350"/>
        </w:trPr>
        <w:tc>
          <w:tcPr>
            <w:tcW w:w="1638" w:type="dxa"/>
            <w:vAlign w:val="center"/>
          </w:tcPr>
          <w:p w:rsidR="003453BE" w:rsidRPr="00741951" w:rsidRDefault="003453BE" w:rsidP="003453BE">
            <w:pPr>
              <w:pStyle w:val="NoSpacing"/>
              <w:jc w:val="center"/>
              <w:rPr>
                <w:rFonts w:ascii="Calibri" w:eastAsia="Calibri" w:hAnsi="Calibri" w:cs="Times New Roman"/>
                <w:b/>
              </w:rPr>
            </w:pPr>
            <w:r w:rsidRPr="00741951">
              <w:rPr>
                <w:rFonts w:ascii="Calibri" w:eastAsia="Calibri" w:hAnsi="Calibri" w:cs="Times New Roman"/>
                <w:b/>
              </w:rPr>
              <w:t>Allegany County</w:t>
            </w:r>
            <w:r w:rsidR="00741951">
              <w:rPr>
                <w:rFonts w:ascii="Calibri" w:eastAsia="Calibri" w:hAnsi="Calibri" w:cs="Times New Roman"/>
                <w:b/>
              </w:rPr>
              <w:t xml:space="preserve"> %</w:t>
            </w:r>
          </w:p>
        </w:tc>
        <w:tc>
          <w:tcPr>
            <w:tcW w:w="1440" w:type="dxa"/>
            <w:vAlign w:val="center"/>
          </w:tcPr>
          <w:p w:rsidR="003453BE" w:rsidRPr="00350074" w:rsidRDefault="003453BE" w:rsidP="003453BE">
            <w:pPr>
              <w:pStyle w:val="NoSpacing"/>
              <w:jc w:val="center"/>
              <w:rPr>
                <w:rFonts w:ascii="Calibri" w:eastAsia="Calibri" w:hAnsi="Calibri" w:cs="Times New Roman"/>
              </w:rPr>
            </w:pPr>
            <w:r>
              <w:rPr>
                <w:rFonts w:ascii="Calibri" w:eastAsia="Calibri" w:hAnsi="Calibri" w:cs="Times New Roman"/>
              </w:rPr>
              <w:t>60.9</w:t>
            </w:r>
            <w:r w:rsidRPr="00350074">
              <w:rPr>
                <w:rFonts w:ascii="Calibri" w:eastAsia="Calibri" w:hAnsi="Calibri" w:cs="Times New Roman"/>
              </w:rPr>
              <w:t>%</w:t>
            </w:r>
          </w:p>
        </w:tc>
        <w:tc>
          <w:tcPr>
            <w:tcW w:w="1440" w:type="dxa"/>
            <w:shd w:val="clear" w:color="auto" w:fill="auto"/>
            <w:vAlign w:val="center"/>
          </w:tcPr>
          <w:p w:rsidR="003453BE" w:rsidRPr="00350074" w:rsidRDefault="003453BE" w:rsidP="003453BE">
            <w:pPr>
              <w:pStyle w:val="NoSpacing"/>
              <w:jc w:val="center"/>
              <w:rPr>
                <w:rFonts w:ascii="Calibri" w:eastAsia="Calibri" w:hAnsi="Calibri" w:cs="Times New Roman"/>
              </w:rPr>
            </w:pPr>
            <w:r>
              <w:rPr>
                <w:rFonts w:ascii="Calibri" w:eastAsia="Calibri" w:hAnsi="Calibri" w:cs="Times New Roman"/>
              </w:rPr>
              <w:t>92.2</w:t>
            </w:r>
            <w:r w:rsidRPr="00350074">
              <w:rPr>
                <w:rFonts w:ascii="Calibri" w:eastAsia="Calibri" w:hAnsi="Calibri" w:cs="Times New Roman"/>
              </w:rPr>
              <w:t>%</w:t>
            </w:r>
          </w:p>
        </w:tc>
        <w:tc>
          <w:tcPr>
            <w:tcW w:w="1440" w:type="dxa"/>
            <w:shd w:val="clear" w:color="auto" w:fill="auto"/>
            <w:vAlign w:val="center"/>
          </w:tcPr>
          <w:p w:rsidR="003453BE" w:rsidRPr="00350074" w:rsidRDefault="003453BE" w:rsidP="003453BE">
            <w:pPr>
              <w:pStyle w:val="NoSpacing"/>
              <w:jc w:val="center"/>
              <w:rPr>
                <w:rFonts w:ascii="Calibri" w:eastAsia="Calibri" w:hAnsi="Calibri" w:cs="Times New Roman"/>
              </w:rPr>
            </w:pPr>
            <w:r>
              <w:rPr>
                <w:rFonts w:ascii="Calibri" w:eastAsia="Calibri" w:hAnsi="Calibri" w:cs="Times New Roman"/>
              </w:rPr>
              <w:t>91.4</w:t>
            </w:r>
            <w:r w:rsidRPr="00350074">
              <w:rPr>
                <w:rFonts w:ascii="Calibri" w:eastAsia="Calibri" w:hAnsi="Calibri" w:cs="Times New Roman"/>
              </w:rPr>
              <w:t>%</w:t>
            </w:r>
          </w:p>
        </w:tc>
        <w:tc>
          <w:tcPr>
            <w:tcW w:w="1710" w:type="dxa"/>
            <w:shd w:val="clear" w:color="auto" w:fill="auto"/>
            <w:vAlign w:val="center"/>
          </w:tcPr>
          <w:p w:rsidR="003453BE" w:rsidRPr="00350074" w:rsidRDefault="003453BE" w:rsidP="003453BE">
            <w:pPr>
              <w:pStyle w:val="NoSpacing"/>
              <w:jc w:val="center"/>
              <w:rPr>
                <w:rFonts w:ascii="Calibri" w:eastAsia="Calibri" w:hAnsi="Calibri" w:cs="Times New Roman"/>
              </w:rPr>
            </w:pPr>
            <w:r>
              <w:rPr>
                <w:rFonts w:ascii="Calibri" w:eastAsia="Calibri" w:hAnsi="Calibri" w:cs="Times New Roman"/>
              </w:rPr>
              <w:t>87.8</w:t>
            </w:r>
            <w:r w:rsidRPr="00350074">
              <w:rPr>
                <w:rFonts w:ascii="Calibri" w:eastAsia="Calibri" w:hAnsi="Calibri" w:cs="Times New Roman"/>
              </w:rPr>
              <w:t>%</w:t>
            </w:r>
          </w:p>
        </w:tc>
        <w:tc>
          <w:tcPr>
            <w:tcW w:w="1710" w:type="dxa"/>
            <w:shd w:val="clear" w:color="auto" w:fill="auto"/>
            <w:vAlign w:val="center"/>
          </w:tcPr>
          <w:p w:rsidR="003453BE" w:rsidRPr="00350074" w:rsidRDefault="003453BE" w:rsidP="003453BE">
            <w:pPr>
              <w:pStyle w:val="NoSpacing"/>
              <w:jc w:val="center"/>
              <w:rPr>
                <w:rFonts w:ascii="Calibri" w:eastAsia="Calibri" w:hAnsi="Calibri" w:cs="Times New Roman"/>
              </w:rPr>
            </w:pPr>
            <w:r>
              <w:rPr>
                <w:rFonts w:ascii="Calibri" w:eastAsia="Calibri" w:hAnsi="Calibri" w:cs="Times New Roman"/>
              </w:rPr>
              <w:t>88.7</w:t>
            </w:r>
            <w:r w:rsidRPr="00350074">
              <w:rPr>
                <w:rFonts w:ascii="Calibri" w:eastAsia="Calibri" w:hAnsi="Calibri" w:cs="Times New Roman"/>
              </w:rPr>
              <w:t>%</w:t>
            </w:r>
          </w:p>
        </w:tc>
        <w:tc>
          <w:tcPr>
            <w:tcW w:w="1620" w:type="dxa"/>
            <w:vAlign w:val="center"/>
          </w:tcPr>
          <w:p w:rsidR="003453BE" w:rsidRPr="00350074" w:rsidRDefault="003453BE" w:rsidP="003453BE">
            <w:pPr>
              <w:pStyle w:val="NoSpacing"/>
              <w:jc w:val="center"/>
              <w:rPr>
                <w:rFonts w:ascii="Calibri" w:eastAsia="Calibri" w:hAnsi="Calibri" w:cs="Times New Roman"/>
              </w:rPr>
            </w:pPr>
            <w:r>
              <w:rPr>
                <w:rFonts w:ascii="Calibri" w:eastAsia="Calibri" w:hAnsi="Calibri" w:cs="Times New Roman"/>
              </w:rPr>
              <w:t>83.2</w:t>
            </w:r>
            <w:r w:rsidRPr="00350074">
              <w:rPr>
                <w:rFonts w:ascii="Calibri" w:eastAsia="Calibri" w:hAnsi="Calibri" w:cs="Times New Roman"/>
              </w:rPr>
              <w:t>%</w:t>
            </w:r>
          </w:p>
        </w:tc>
        <w:tc>
          <w:tcPr>
            <w:tcW w:w="1530" w:type="dxa"/>
            <w:vAlign w:val="center"/>
          </w:tcPr>
          <w:p w:rsidR="003453BE" w:rsidRPr="00350074" w:rsidRDefault="003453BE" w:rsidP="003453BE">
            <w:pPr>
              <w:pStyle w:val="NoSpacing"/>
              <w:jc w:val="center"/>
              <w:rPr>
                <w:rFonts w:ascii="Calibri" w:eastAsia="Calibri" w:hAnsi="Calibri" w:cs="Times New Roman"/>
              </w:rPr>
            </w:pPr>
            <w:r>
              <w:rPr>
                <w:rFonts w:ascii="Calibri" w:eastAsia="Calibri" w:hAnsi="Calibri" w:cs="Times New Roman"/>
              </w:rPr>
              <w:t>86.2</w:t>
            </w:r>
            <w:r w:rsidRPr="00350074">
              <w:rPr>
                <w:rFonts w:ascii="Calibri" w:eastAsia="Calibri" w:hAnsi="Calibri" w:cs="Times New Roman"/>
              </w:rPr>
              <w:t>%</w:t>
            </w:r>
          </w:p>
        </w:tc>
        <w:tc>
          <w:tcPr>
            <w:tcW w:w="1530" w:type="dxa"/>
            <w:vAlign w:val="center"/>
          </w:tcPr>
          <w:p w:rsidR="003453BE" w:rsidRPr="00350074" w:rsidRDefault="003453BE" w:rsidP="003453BE">
            <w:pPr>
              <w:pStyle w:val="NoSpacing"/>
              <w:jc w:val="center"/>
              <w:rPr>
                <w:rFonts w:ascii="Calibri" w:eastAsia="Calibri" w:hAnsi="Calibri" w:cs="Times New Roman"/>
              </w:rPr>
            </w:pPr>
            <w:r>
              <w:rPr>
                <w:rFonts w:ascii="Calibri" w:eastAsia="Calibri" w:hAnsi="Calibri" w:cs="Times New Roman"/>
              </w:rPr>
              <w:t>95.4</w:t>
            </w:r>
            <w:r w:rsidRPr="00350074">
              <w:rPr>
                <w:rFonts w:ascii="Calibri" w:eastAsia="Calibri" w:hAnsi="Calibri" w:cs="Times New Roman"/>
              </w:rPr>
              <w:t>%</w:t>
            </w:r>
          </w:p>
        </w:tc>
      </w:tr>
      <w:tr w:rsidR="003453BE" w:rsidRPr="00350074" w:rsidTr="003453BE">
        <w:trPr>
          <w:cantSplit/>
          <w:trHeight w:val="350"/>
        </w:trPr>
        <w:tc>
          <w:tcPr>
            <w:tcW w:w="1638" w:type="dxa"/>
            <w:vAlign w:val="center"/>
          </w:tcPr>
          <w:p w:rsidR="003453BE" w:rsidRPr="00741951" w:rsidRDefault="003453BE" w:rsidP="003453BE">
            <w:pPr>
              <w:pStyle w:val="NoSpacing"/>
              <w:jc w:val="center"/>
              <w:rPr>
                <w:rFonts w:ascii="Calibri" w:eastAsia="Calibri" w:hAnsi="Calibri" w:cs="Times New Roman"/>
                <w:b/>
              </w:rPr>
            </w:pPr>
            <w:r w:rsidRPr="00741951">
              <w:rPr>
                <w:rFonts w:ascii="Calibri" w:eastAsia="Calibri" w:hAnsi="Calibri" w:cs="Times New Roman"/>
                <w:b/>
              </w:rPr>
              <w:t>State</w:t>
            </w:r>
            <w:r w:rsidR="00741951">
              <w:rPr>
                <w:rFonts w:ascii="Calibri" w:eastAsia="Calibri" w:hAnsi="Calibri" w:cs="Times New Roman"/>
                <w:b/>
              </w:rPr>
              <w:t xml:space="preserve"> %</w:t>
            </w:r>
          </w:p>
        </w:tc>
        <w:tc>
          <w:tcPr>
            <w:tcW w:w="1440" w:type="dxa"/>
            <w:vAlign w:val="center"/>
          </w:tcPr>
          <w:p w:rsidR="003453BE" w:rsidRPr="00350074" w:rsidRDefault="003453BE" w:rsidP="003453BE">
            <w:pPr>
              <w:pStyle w:val="NoSpacing"/>
              <w:jc w:val="center"/>
              <w:rPr>
                <w:rFonts w:ascii="Calibri" w:eastAsia="Calibri" w:hAnsi="Calibri" w:cs="Times New Roman"/>
              </w:rPr>
            </w:pPr>
            <w:r>
              <w:rPr>
                <w:rFonts w:ascii="Calibri" w:eastAsia="Calibri" w:hAnsi="Calibri" w:cs="Times New Roman"/>
              </w:rPr>
              <w:t>52.7</w:t>
            </w:r>
            <w:r w:rsidRPr="00350074">
              <w:rPr>
                <w:rFonts w:ascii="Calibri" w:eastAsia="Calibri" w:hAnsi="Calibri" w:cs="Times New Roman"/>
              </w:rPr>
              <w:t>%</w:t>
            </w:r>
          </w:p>
        </w:tc>
        <w:tc>
          <w:tcPr>
            <w:tcW w:w="1440" w:type="dxa"/>
            <w:shd w:val="clear" w:color="auto" w:fill="auto"/>
            <w:vAlign w:val="center"/>
          </w:tcPr>
          <w:p w:rsidR="003453BE" w:rsidRPr="00350074" w:rsidRDefault="003453BE" w:rsidP="003453BE">
            <w:pPr>
              <w:pStyle w:val="NoSpacing"/>
              <w:jc w:val="center"/>
              <w:rPr>
                <w:rFonts w:ascii="Calibri" w:eastAsia="Calibri" w:hAnsi="Calibri" w:cs="Times New Roman"/>
              </w:rPr>
            </w:pPr>
            <w:r>
              <w:rPr>
                <w:rFonts w:ascii="Calibri" w:eastAsia="Calibri" w:hAnsi="Calibri" w:cs="Times New Roman"/>
              </w:rPr>
              <w:t>78.9</w:t>
            </w:r>
            <w:r w:rsidRPr="00350074">
              <w:rPr>
                <w:rFonts w:ascii="Calibri" w:eastAsia="Calibri" w:hAnsi="Calibri" w:cs="Times New Roman"/>
              </w:rPr>
              <w:t>%</w:t>
            </w:r>
          </w:p>
        </w:tc>
        <w:tc>
          <w:tcPr>
            <w:tcW w:w="1440" w:type="dxa"/>
            <w:shd w:val="clear" w:color="auto" w:fill="auto"/>
            <w:vAlign w:val="center"/>
          </w:tcPr>
          <w:p w:rsidR="003453BE" w:rsidRPr="00350074" w:rsidRDefault="003453BE" w:rsidP="003453BE">
            <w:pPr>
              <w:pStyle w:val="NoSpacing"/>
              <w:jc w:val="center"/>
              <w:rPr>
                <w:rFonts w:ascii="Calibri" w:eastAsia="Calibri" w:hAnsi="Calibri" w:cs="Times New Roman"/>
              </w:rPr>
            </w:pPr>
            <w:r>
              <w:rPr>
                <w:rFonts w:ascii="Calibri" w:eastAsia="Calibri" w:hAnsi="Calibri" w:cs="Times New Roman"/>
              </w:rPr>
              <w:t>89.2</w:t>
            </w:r>
            <w:r w:rsidRPr="00350074">
              <w:rPr>
                <w:rFonts w:ascii="Calibri" w:eastAsia="Calibri" w:hAnsi="Calibri" w:cs="Times New Roman"/>
              </w:rPr>
              <w:t>%</w:t>
            </w:r>
          </w:p>
        </w:tc>
        <w:tc>
          <w:tcPr>
            <w:tcW w:w="1710" w:type="dxa"/>
            <w:shd w:val="clear" w:color="auto" w:fill="auto"/>
            <w:vAlign w:val="center"/>
          </w:tcPr>
          <w:p w:rsidR="003453BE" w:rsidRPr="00350074" w:rsidRDefault="003453BE" w:rsidP="003453BE">
            <w:pPr>
              <w:pStyle w:val="NoSpacing"/>
              <w:jc w:val="center"/>
              <w:rPr>
                <w:rFonts w:ascii="Calibri" w:eastAsia="Calibri" w:hAnsi="Calibri" w:cs="Times New Roman"/>
              </w:rPr>
            </w:pPr>
            <w:r>
              <w:rPr>
                <w:rFonts w:ascii="Calibri" w:eastAsia="Calibri" w:hAnsi="Calibri" w:cs="Times New Roman"/>
              </w:rPr>
              <w:t>77.6</w:t>
            </w:r>
            <w:r w:rsidRPr="00350074">
              <w:rPr>
                <w:rFonts w:ascii="Calibri" w:eastAsia="Calibri" w:hAnsi="Calibri" w:cs="Times New Roman"/>
              </w:rPr>
              <w:t>%</w:t>
            </w:r>
          </w:p>
        </w:tc>
        <w:tc>
          <w:tcPr>
            <w:tcW w:w="1710" w:type="dxa"/>
            <w:shd w:val="clear" w:color="auto" w:fill="auto"/>
            <w:vAlign w:val="center"/>
          </w:tcPr>
          <w:p w:rsidR="003453BE" w:rsidRPr="00350074" w:rsidRDefault="003453BE" w:rsidP="003453BE">
            <w:pPr>
              <w:pStyle w:val="NoSpacing"/>
              <w:jc w:val="center"/>
              <w:rPr>
                <w:rFonts w:ascii="Calibri" w:eastAsia="Calibri" w:hAnsi="Calibri" w:cs="Times New Roman"/>
              </w:rPr>
            </w:pPr>
            <w:r>
              <w:rPr>
                <w:rFonts w:ascii="Calibri" w:eastAsia="Calibri" w:hAnsi="Calibri" w:cs="Times New Roman"/>
              </w:rPr>
              <w:t>81.9</w:t>
            </w:r>
            <w:r w:rsidRPr="00350074">
              <w:rPr>
                <w:rFonts w:ascii="Calibri" w:eastAsia="Calibri" w:hAnsi="Calibri" w:cs="Times New Roman"/>
              </w:rPr>
              <w:t>%</w:t>
            </w:r>
          </w:p>
        </w:tc>
        <w:tc>
          <w:tcPr>
            <w:tcW w:w="1620" w:type="dxa"/>
            <w:vAlign w:val="center"/>
          </w:tcPr>
          <w:p w:rsidR="003453BE" w:rsidRPr="00350074" w:rsidRDefault="003453BE" w:rsidP="003453BE">
            <w:pPr>
              <w:pStyle w:val="NoSpacing"/>
              <w:jc w:val="center"/>
              <w:rPr>
                <w:rFonts w:ascii="Calibri" w:eastAsia="Calibri" w:hAnsi="Calibri" w:cs="Times New Roman"/>
              </w:rPr>
            </w:pPr>
            <w:r>
              <w:rPr>
                <w:rFonts w:ascii="Calibri" w:eastAsia="Calibri" w:hAnsi="Calibri" w:cs="Times New Roman"/>
              </w:rPr>
              <w:t>74.1</w:t>
            </w:r>
            <w:r w:rsidRPr="00350074">
              <w:rPr>
                <w:rFonts w:ascii="Calibri" w:eastAsia="Calibri" w:hAnsi="Calibri" w:cs="Times New Roman"/>
              </w:rPr>
              <w:t>%</w:t>
            </w:r>
          </w:p>
        </w:tc>
        <w:tc>
          <w:tcPr>
            <w:tcW w:w="1530" w:type="dxa"/>
            <w:vAlign w:val="center"/>
          </w:tcPr>
          <w:p w:rsidR="003453BE" w:rsidRPr="00350074" w:rsidRDefault="003453BE" w:rsidP="003453BE">
            <w:pPr>
              <w:pStyle w:val="NoSpacing"/>
              <w:jc w:val="center"/>
              <w:rPr>
                <w:rFonts w:ascii="Calibri" w:eastAsia="Calibri" w:hAnsi="Calibri" w:cs="Times New Roman"/>
              </w:rPr>
            </w:pPr>
            <w:r>
              <w:rPr>
                <w:rFonts w:ascii="Calibri" w:eastAsia="Calibri" w:hAnsi="Calibri" w:cs="Times New Roman"/>
              </w:rPr>
              <w:t>83.0</w:t>
            </w:r>
            <w:r w:rsidRPr="00350074">
              <w:rPr>
                <w:rFonts w:ascii="Calibri" w:eastAsia="Calibri" w:hAnsi="Calibri" w:cs="Times New Roman"/>
              </w:rPr>
              <w:t>%</w:t>
            </w:r>
          </w:p>
        </w:tc>
        <w:tc>
          <w:tcPr>
            <w:tcW w:w="1530" w:type="dxa"/>
            <w:vAlign w:val="center"/>
          </w:tcPr>
          <w:p w:rsidR="003453BE" w:rsidRPr="00350074" w:rsidRDefault="003453BE" w:rsidP="003453BE">
            <w:pPr>
              <w:pStyle w:val="NoSpacing"/>
              <w:jc w:val="center"/>
              <w:rPr>
                <w:rFonts w:ascii="Calibri" w:eastAsia="Calibri" w:hAnsi="Calibri" w:cs="Times New Roman"/>
              </w:rPr>
            </w:pPr>
            <w:r>
              <w:rPr>
                <w:rFonts w:ascii="Calibri" w:eastAsia="Calibri" w:hAnsi="Calibri" w:cs="Times New Roman"/>
              </w:rPr>
              <w:t>91.2</w:t>
            </w:r>
            <w:r w:rsidRPr="00350074">
              <w:rPr>
                <w:rFonts w:ascii="Calibri" w:eastAsia="Calibri" w:hAnsi="Calibri" w:cs="Times New Roman"/>
              </w:rPr>
              <w:t>%</w:t>
            </w:r>
          </w:p>
        </w:tc>
      </w:tr>
    </w:tbl>
    <w:p w:rsidR="003453BE" w:rsidRDefault="003453BE" w:rsidP="003453BE">
      <w:pPr>
        <w:pStyle w:val="NoSpacing"/>
        <w:rPr>
          <w:rFonts w:ascii="Calibri" w:eastAsia="Calibri" w:hAnsi="Calibri" w:cs="Times New Roman"/>
        </w:rPr>
      </w:pPr>
    </w:p>
    <w:p w:rsidR="00BB1A37" w:rsidRDefault="00BB1A37" w:rsidP="00B5019E">
      <w:pPr>
        <w:jc w:val="center"/>
        <w:rPr>
          <w:rFonts w:ascii="Times New Roman" w:hAnsi="Times New Roman"/>
          <w:b/>
          <w:i/>
          <w:sz w:val="24"/>
          <w:szCs w:val="24"/>
        </w:rPr>
      </w:pPr>
    </w:p>
    <w:p w:rsidR="00BB1A37" w:rsidRDefault="00BB1A37" w:rsidP="00B5019E">
      <w:pPr>
        <w:jc w:val="center"/>
        <w:rPr>
          <w:rFonts w:ascii="Times New Roman" w:hAnsi="Times New Roman"/>
          <w:b/>
          <w:i/>
          <w:sz w:val="24"/>
          <w:szCs w:val="24"/>
        </w:rPr>
      </w:pPr>
    </w:p>
    <w:p w:rsidR="00BB1A37" w:rsidRDefault="00BB1A37" w:rsidP="00B5019E">
      <w:pPr>
        <w:jc w:val="center"/>
        <w:rPr>
          <w:rFonts w:ascii="Times New Roman" w:hAnsi="Times New Roman"/>
          <w:b/>
          <w:i/>
          <w:sz w:val="24"/>
          <w:szCs w:val="24"/>
        </w:rPr>
      </w:pPr>
    </w:p>
    <w:p w:rsidR="00BB1A37" w:rsidRDefault="00BB1A37" w:rsidP="00B5019E">
      <w:pPr>
        <w:jc w:val="center"/>
        <w:rPr>
          <w:rFonts w:ascii="Times New Roman" w:hAnsi="Times New Roman"/>
          <w:b/>
          <w:i/>
          <w:sz w:val="24"/>
          <w:szCs w:val="24"/>
        </w:rPr>
      </w:pPr>
    </w:p>
    <w:p w:rsidR="00BB1A37" w:rsidRDefault="00BB1A37" w:rsidP="00B5019E">
      <w:pPr>
        <w:jc w:val="center"/>
        <w:rPr>
          <w:rFonts w:ascii="Times New Roman" w:hAnsi="Times New Roman"/>
          <w:b/>
          <w:i/>
          <w:sz w:val="24"/>
          <w:szCs w:val="24"/>
        </w:rPr>
      </w:pPr>
    </w:p>
    <w:p w:rsidR="00BB1A37" w:rsidRDefault="00BB1A37" w:rsidP="00B5019E">
      <w:pPr>
        <w:jc w:val="center"/>
        <w:rPr>
          <w:rFonts w:ascii="Times New Roman" w:hAnsi="Times New Roman"/>
          <w:b/>
          <w:i/>
          <w:sz w:val="24"/>
          <w:szCs w:val="24"/>
        </w:rPr>
      </w:pPr>
    </w:p>
    <w:p w:rsidR="00BB1A37" w:rsidRDefault="00BB1A37" w:rsidP="00B5019E">
      <w:pPr>
        <w:jc w:val="center"/>
        <w:rPr>
          <w:rFonts w:ascii="Times New Roman" w:hAnsi="Times New Roman"/>
          <w:b/>
          <w:i/>
          <w:sz w:val="24"/>
          <w:szCs w:val="24"/>
        </w:rPr>
      </w:pPr>
    </w:p>
    <w:p w:rsidR="00BB1A37" w:rsidRDefault="00BB1A37" w:rsidP="00B5019E">
      <w:pPr>
        <w:jc w:val="center"/>
        <w:rPr>
          <w:rFonts w:ascii="Times New Roman" w:hAnsi="Times New Roman"/>
          <w:b/>
          <w:i/>
          <w:sz w:val="24"/>
          <w:szCs w:val="24"/>
        </w:rPr>
      </w:pPr>
    </w:p>
    <w:p w:rsidR="00BB1A37" w:rsidRDefault="00BB1A37" w:rsidP="00B5019E">
      <w:pPr>
        <w:jc w:val="center"/>
        <w:rPr>
          <w:rFonts w:ascii="Times New Roman" w:hAnsi="Times New Roman"/>
          <w:b/>
          <w:i/>
          <w:sz w:val="24"/>
          <w:szCs w:val="24"/>
        </w:rPr>
      </w:pPr>
    </w:p>
    <w:p w:rsidR="00B5019E" w:rsidRPr="00B5019E" w:rsidRDefault="00B5019E" w:rsidP="00B5019E">
      <w:pPr>
        <w:jc w:val="center"/>
        <w:rPr>
          <w:rFonts w:ascii="Times New Roman" w:hAnsi="Times New Roman"/>
          <w:b/>
          <w:i/>
          <w:sz w:val="24"/>
          <w:szCs w:val="24"/>
        </w:rPr>
      </w:pPr>
      <w:r w:rsidRPr="00B5019E">
        <w:rPr>
          <w:rFonts w:ascii="Times New Roman" w:hAnsi="Times New Roman"/>
          <w:b/>
          <w:i/>
          <w:sz w:val="24"/>
          <w:szCs w:val="24"/>
        </w:rPr>
        <w:t>Teaching Empowering Leading &amp; Learning Survey - (TELL Maryland)</w:t>
      </w:r>
    </w:p>
    <w:p w:rsidR="00B5019E" w:rsidRPr="008868CA" w:rsidRDefault="00B5019E" w:rsidP="00B5019E">
      <w:pPr>
        <w:rPr>
          <w:rFonts w:ascii="Times New Roman" w:eastAsia="Calibri" w:hAnsi="Times New Roman" w:cs="Times New Roman"/>
          <w:b/>
          <w:i/>
          <w:sz w:val="36"/>
          <w:szCs w:val="36"/>
        </w:rPr>
      </w:pPr>
      <w:r w:rsidRPr="003426BE">
        <w:rPr>
          <w:rFonts w:ascii="Times New Roman" w:hAnsi="Times New Roman"/>
          <w:i/>
        </w:rPr>
        <w:t>The TELL Survey captured teachers’ perceptions of the teaching environment as they relate to the eight factors in the table above. After analyzing the school’s survey results, identify one of the eight factors that will enhance the teaching environment at the school.</w:t>
      </w:r>
      <w:r w:rsidRPr="003426BE">
        <w:rPr>
          <w:rFonts w:ascii="Times New Roman" w:hAnsi="Times New Roman"/>
          <w:b/>
        </w:rPr>
        <w:t xml:space="preserve"> </w:t>
      </w:r>
    </w:p>
    <w:p w:rsidR="00033093" w:rsidRPr="00B5019E" w:rsidRDefault="00B5019E" w:rsidP="003453BE">
      <w:pPr>
        <w:pStyle w:val="NoSpacing"/>
        <w:rPr>
          <w:rFonts w:ascii="Calibri" w:eastAsia="Calibri" w:hAnsi="Calibri" w:cs="Times New Roman"/>
          <w:b/>
        </w:rPr>
      </w:pPr>
      <w:r w:rsidRPr="00B5019E">
        <w:rPr>
          <w:rFonts w:ascii="Calibri" w:eastAsia="Calibri" w:hAnsi="Calibri" w:cs="Times New Roman"/>
          <w:b/>
        </w:rPr>
        <w:lastRenderedPageBreak/>
        <w:t>2013 Objectives:</w:t>
      </w:r>
    </w:p>
    <w:p w:rsidR="00B5019E" w:rsidRPr="003426BE" w:rsidRDefault="006B2F25" w:rsidP="00B5019E">
      <w:pPr>
        <w:rPr>
          <w:rFonts w:ascii="Times New Roman" w:eastAsia="Calibri" w:hAnsi="Times New Roman" w:cs="Times New Roman"/>
        </w:rPr>
      </w:pPr>
      <w:r>
        <w:rPr>
          <w:rFonts w:ascii="Calibri" w:eastAsia="Calibri" w:hAnsi="Calibri" w:cs="Times New Roman"/>
          <w:b/>
        </w:rPr>
        <w:t>Community Support and Involvement</w:t>
      </w:r>
      <w:r w:rsidR="00ED5EB7">
        <w:rPr>
          <w:rFonts w:ascii="Calibri" w:eastAsia="Calibri" w:hAnsi="Calibri" w:cs="Times New Roman"/>
          <w:b/>
        </w:rPr>
        <w:t xml:space="preserve"> </w:t>
      </w:r>
      <w:r w:rsidR="00B5019E" w:rsidRPr="00B5019E">
        <w:rPr>
          <w:rFonts w:ascii="Calibri" w:eastAsia="Calibri" w:hAnsi="Calibri" w:cs="Times New Roman"/>
          <w:b/>
        </w:rPr>
        <w:t>Factor</w:t>
      </w:r>
      <w:r w:rsidR="00212AEB">
        <w:rPr>
          <w:rFonts w:ascii="Calibri" w:eastAsia="Calibri" w:hAnsi="Calibri" w:cs="Times New Roman"/>
          <w:b/>
        </w:rPr>
        <w:t xml:space="preserve"> 4.1c</w:t>
      </w:r>
      <w:r w:rsidR="00B5019E" w:rsidRPr="00B5019E">
        <w:rPr>
          <w:rFonts w:ascii="Calibri" w:eastAsia="Calibri" w:hAnsi="Calibri" w:cs="Times New Roman"/>
          <w:b/>
        </w:rPr>
        <w:t>:</w:t>
      </w:r>
      <w:r w:rsidR="00B5019E">
        <w:rPr>
          <w:rFonts w:ascii="Calibri" w:eastAsia="Calibri" w:hAnsi="Calibri" w:cs="Times New Roman"/>
          <w:b/>
        </w:rPr>
        <w:t xml:space="preserve"> </w:t>
      </w:r>
      <w:r w:rsidR="00B5019E">
        <w:rPr>
          <w:rFonts w:ascii="Times New Roman" w:eastAsia="Calibri" w:hAnsi="Times New Roman" w:cs="Times New Roman"/>
        </w:rPr>
        <w:t xml:space="preserve"> </w:t>
      </w:r>
      <w:r w:rsidR="00B5019E" w:rsidRPr="003426BE">
        <w:rPr>
          <w:rFonts w:ascii="Times New Roman" w:eastAsia="Calibri" w:hAnsi="Times New Roman" w:cs="Times New Roman"/>
        </w:rPr>
        <w:t xml:space="preserve"> The average percent of teachers’ favorable</w:t>
      </w:r>
      <w:r w:rsidR="00ED5EB7">
        <w:rPr>
          <w:rFonts w:ascii="Times New Roman" w:eastAsia="Calibri" w:hAnsi="Times New Roman" w:cs="Times New Roman"/>
        </w:rPr>
        <w:t xml:space="preserve"> responses will increase from </w:t>
      </w:r>
      <w:r>
        <w:rPr>
          <w:rFonts w:ascii="Times New Roman" w:eastAsia="Calibri" w:hAnsi="Times New Roman" w:cs="Times New Roman"/>
        </w:rPr>
        <w:t>66.7</w:t>
      </w:r>
      <w:r w:rsidR="00B5019E" w:rsidRPr="003426BE">
        <w:rPr>
          <w:rFonts w:ascii="Times New Roman" w:eastAsia="Calibri" w:hAnsi="Times New Roman" w:cs="Times New Roman"/>
        </w:rPr>
        <w:t>% in 201</w:t>
      </w:r>
      <w:r w:rsidR="00B5019E">
        <w:rPr>
          <w:rFonts w:ascii="Times New Roman" w:eastAsia="Calibri" w:hAnsi="Times New Roman" w:cs="Times New Roman"/>
        </w:rPr>
        <w:t>3</w:t>
      </w:r>
      <w:r w:rsidR="00ED5EB7">
        <w:rPr>
          <w:rFonts w:ascii="Times New Roman" w:eastAsia="Calibri" w:hAnsi="Times New Roman" w:cs="Times New Roman"/>
        </w:rPr>
        <w:t xml:space="preserve"> to </w:t>
      </w:r>
      <w:r>
        <w:rPr>
          <w:rFonts w:ascii="Times New Roman" w:eastAsia="Calibri" w:hAnsi="Times New Roman" w:cs="Times New Roman"/>
        </w:rPr>
        <w:t>79.1</w:t>
      </w:r>
      <w:r w:rsidR="00B5019E">
        <w:rPr>
          <w:rFonts w:ascii="Times New Roman" w:eastAsia="Calibri" w:hAnsi="Times New Roman" w:cs="Times New Roman"/>
        </w:rPr>
        <w:t>% in 2015</w:t>
      </w:r>
      <w:r w:rsidR="00B5019E" w:rsidRPr="003426BE">
        <w:rPr>
          <w:rFonts w:ascii="Times New Roman" w:eastAsia="Calibri" w:hAnsi="Times New Roman" w:cs="Times New Roman"/>
        </w:rPr>
        <w:t xml:space="preserve">. </w:t>
      </w:r>
    </w:p>
    <w:p w:rsidR="00B5019E" w:rsidRDefault="00B5019E" w:rsidP="003453BE">
      <w:pPr>
        <w:pStyle w:val="NoSpacing"/>
        <w:rPr>
          <w:rFonts w:ascii="Calibri" w:eastAsia="Calibri" w:hAnsi="Calibri" w:cs="Times New Roman"/>
        </w:rPr>
      </w:pPr>
    </w:p>
    <w:p w:rsidR="00B5019E" w:rsidRPr="003426BE" w:rsidRDefault="00212AEB" w:rsidP="00B5019E">
      <w:pPr>
        <w:rPr>
          <w:rFonts w:ascii="Times New Roman" w:eastAsia="Calibri" w:hAnsi="Times New Roman" w:cs="Times New Roman"/>
        </w:rPr>
      </w:pPr>
      <w:r>
        <w:rPr>
          <w:rFonts w:ascii="Calibri" w:eastAsia="Calibri" w:hAnsi="Calibri" w:cs="Times New Roman"/>
          <w:b/>
        </w:rPr>
        <w:t>4.1i</w:t>
      </w:r>
      <w:r w:rsidR="00ED5EB7">
        <w:rPr>
          <w:rFonts w:ascii="Calibri" w:eastAsia="Calibri" w:hAnsi="Calibri" w:cs="Times New Roman"/>
          <w:b/>
        </w:rPr>
        <w:t xml:space="preserve"> </w:t>
      </w:r>
      <w:r w:rsidR="00B5019E" w:rsidRPr="00B5019E">
        <w:rPr>
          <w:rFonts w:ascii="Calibri" w:eastAsia="Calibri" w:hAnsi="Calibri" w:cs="Times New Roman"/>
          <w:b/>
        </w:rPr>
        <w:t>Item:</w:t>
      </w:r>
      <w:r w:rsidR="00B5019E">
        <w:rPr>
          <w:rFonts w:ascii="Calibri" w:eastAsia="Calibri" w:hAnsi="Calibri" w:cs="Times New Roman"/>
          <w:b/>
        </w:rPr>
        <w:t xml:space="preserve">  </w:t>
      </w:r>
      <w:r w:rsidR="00B5019E" w:rsidRPr="003426BE">
        <w:rPr>
          <w:rFonts w:ascii="Times New Roman" w:eastAsia="Calibri" w:hAnsi="Times New Roman" w:cs="Times New Roman"/>
        </w:rPr>
        <w:t>The average percent for teachers’ favorable re</w:t>
      </w:r>
      <w:r w:rsidR="007A5E02">
        <w:rPr>
          <w:rFonts w:ascii="Times New Roman" w:eastAsia="Calibri" w:hAnsi="Times New Roman" w:cs="Times New Roman"/>
        </w:rPr>
        <w:t>sponses will increase from 50</w:t>
      </w:r>
      <w:r w:rsidR="00B5019E" w:rsidRPr="003426BE">
        <w:rPr>
          <w:rFonts w:ascii="Times New Roman" w:eastAsia="Calibri" w:hAnsi="Times New Roman" w:cs="Times New Roman"/>
        </w:rPr>
        <w:t>% in 201</w:t>
      </w:r>
      <w:r w:rsidR="00B5019E">
        <w:rPr>
          <w:rFonts w:ascii="Times New Roman" w:eastAsia="Calibri" w:hAnsi="Times New Roman" w:cs="Times New Roman"/>
        </w:rPr>
        <w:t>3</w:t>
      </w:r>
      <w:r w:rsidR="007A5E02">
        <w:rPr>
          <w:rFonts w:ascii="Times New Roman" w:eastAsia="Calibri" w:hAnsi="Times New Roman" w:cs="Times New Roman"/>
        </w:rPr>
        <w:t xml:space="preserve"> to 75</w:t>
      </w:r>
      <w:r w:rsidR="00B5019E" w:rsidRPr="003426BE">
        <w:rPr>
          <w:rFonts w:ascii="Times New Roman" w:eastAsia="Calibri" w:hAnsi="Times New Roman" w:cs="Times New Roman"/>
        </w:rPr>
        <w:t>% in 201</w:t>
      </w:r>
      <w:r w:rsidR="00B5019E">
        <w:rPr>
          <w:rFonts w:ascii="Times New Roman" w:eastAsia="Calibri" w:hAnsi="Times New Roman" w:cs="Times New Roman"/>
        </w:rPr>
        <w:t>5</w:t>
      </w:r>
      <w:r w:rsidR="00B5019E" w:rsidRPr="003426BE">
        <w:rPr>
          <w:rFonts w:ascii="Times New Roman" w:eastAsia="Calibri" w:hAnsi="Times New Roman" w:cs="Times New Roman"/>
        </w:rPr>
        <w:t>.</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6480"/>
        <w:gridCol w:w="2430"/>
        <w:gridCol w:w="1530"/>
      </w:tblGrid>
      <w:tr w:rsidR="00B5019E" w:rsidRPr="003426BE" w:rsidTr="00DC0A19">
        <w:trPr>
          <w:trHeight w:val="395"/>
        </w:trPr>
        <w:tc>
          <w:tcPr>
            <w:tcW w:w="14040" w:type="dxa"/>
            <w:gridSpan w:val="4"/>
          </w:tcPr>
          <w:p w:rsidR="00B5019E" w:rsidRPr="003426BE" w:rsidRDefault="00B5019E" w:rsidP="00ED5EB7">
            <w:pPr>
              <w:pStyle w:val="Title"/>
              <w:jc w:val="left"/>
              <w:rPr>
                <w:rFonts w:ascii="Times New Roman" w:hAnsi="Times New Roman"/>
                <w:sz w:val="24"/>
                <w:szCs w:val="24"/>
              </w:rPr>
            </w:pPr>
            <w:r w:rsidRPr="003426BE">
              <w:rPr>
                <w:rFonts w:ascii="Times New Roman" w:hAnsi="Times New Roman"/>
                <w:b/>
                <w:sz w:val="24"/>
                <w:szCs w:val="24"/>
              </w:rPr>
              <w:t>Strategy</w:t>
            </w:r>
            <w:r w:rsidRPr="003426BE">
              <w:rPr>
                <w:rFonts w:ascii="Times New Roman" w:hAnsi="Times New Roman"/>
                <w:sz w:val="24"/>
                <w:szCs w:val="24"/>
              </w:rPr>
              <w:t xml:space="preserve">: </w:t>
            </w:r>
            <w:r>
              <w:rPr>
                <w:rFonts w:ascii="Times New Roman" w:hAnsi="Times New Roman"/>
                <w:sz w:val="24"/>
                <w:szCs w:val="24"/>
              </w:rPr>
              <w:t>To enhance the school environment and improve teach</w:t>
            </w:r>
            <w:r w:rsidR="00ED5EB7">
              <w:rPr>
                <w:rFonts w:ascii="Times New Roman" w:hAnsi="Times New Roman"/>
                <w:sz w:val="24"/>
                <w:szCs w:val="24"/>
              </w:rPr>
              <w:t>ing conditions related to the community support and involvement</w:t>
            </w:r>
            <w:r>
              <w:rPr>
                <w:rFonts w:ascii="Times New Roman" w:hAnsi="Times New Roman"/>
                <w:sz w:val="24"/>
                <w:szCs w:val="24"/>
              </w:rPr>
              <w:t xml:space="preserve"> factor.</w:t>
            </w:r>
          </w:p>
        </w:tc>
      </w:tr>
      <w:tr w:rsidR="00B5019E" w:rsidRPr="003426BE" w:rsidTr="00DC0A19">
        <w:tc>
          <w:tcPr>
            <w:tcW w:w="3600" w:type="dxa"/>
          </w:tcPr>
          <w:p w:rsidR="00B5019E" w:rsidRPr="00542B5B" w:rsidRDefault="00542B5B" w:rsidP="00B5019E">
            <w:pPr>
              <w:jc w:val="center"/>
              <w:rPr>
                <w:rFonts w:ascii="Times New Roman" w:eastAsia="Calibri" w:hAnsi="Times New Roman" w:cs="Times New Roman"/>
                <w:b/>
              </w:rPr>
            </w:pPr>
            <w:r>
              <w:rPr>
                <w:rFonts w:ascii="Times New Roman" w:eastAsia="Calibri" w:hAnsi="Times New Roman" w:cs="Times New Roman"/>
                <w:b/>
              </w:rPr>
              <w:t>Item</w:t>
            </w:r>
            <w:r w:rsidR="00B5019E" w:rsidRPr="00542B5B">
              <w:rPr>
                <w:rFonts w:ascii="Times New Roman" w:eastAsia="Calibri" w:hAnsi="Times New Roman" w:cs="Times New Roman"/>
                <w:b/>
              </w:rPr>
              <w:t xml:space="preserve"> to be Addressed</w:t>
            </w:r>
          </w:p>
        </w:tc>
        <w:tc>
          <w:tcPr>
            <w:tcW w:w="6480" w:type="dxa"/>
          </w:tcPr>
          <w:p w:rsidR="00B5019E" w:rsidRPr="00542B5B" w:rsidRDefault="00542B5B" w:rsidP="00B5019E">
            <w:pPr>
              <w:jc w:val="center"/>
              <w:rPr>
                <w:rFonts w:ascii="Times New Roman" w:eastAsia="Calibri" w:hAnsi="Times New Roman" w:cs="Times New Roman"/>
                <w:b/>
              </w:rPr>
            </w:pPr>
            <w:r w:rsidRPr="00542B5B">
              <w:rPr>
                <w:rFonts w:ascii="Times New Roman" w:eastAsia="Calibri" w:hAnsi="Times New Roman" w:cs="Times New Roman"/>
                <w:b/>
              </w:rPr>
              <w:t>Activity</w:t>
            </w:r>
          </w:p>
        </w:tc>
        <w:tc>
          <w:tcPr>
            <w:tcW w:w="2430" w:type="dxa"/>
          </w:tcPr>
          <w:p w:rsidR="00B5019E" w:rsidRPr="00542B5B" w:rsidRDefault="00B5019E" w:rsidP="00B5019E">
            <w:pPr>
              <w:jc w:val="center"/>
              <w:rPr>
                <w:rFonts w:ascii="Times New Roman" w:eastAsia="Calibri" w:hAnsi="Times New Roman" w:cs="Times New Roman"/>
                <w:b/>
              </w:rPr>
            </w:pPr>
            <w:r w:rsidRPr="00542B5B">
              <w:rPr>
                <w:rFonts w:ascii="Times New Roman" w:eastAsia="Calibri" w:hAnsi="Times New Roman" w:cs="Times New Roman"/>
                <w:b/>
              </w:rPr>
              <w:t>Person</w:t>
            </w:r>
            <w:r w:rsidR="00542B5B" w:rsidRPr="00542B5B">
              <w:rPr>
                <w:rFonts w:ascii="Times New Roman" w:eastAsia="Calibri" w:hAnsi="Times New Roman" w:cs="Times New Roman"/>
                <w:b/>
              </w:rPr>
              <w:t>(</w:t>
            </w:r>
            <w:r w:rsidRPr="00542B5B">
              <w:rPr>
                <w:rFonts w:ascii="Times New Roman" w:eastAsia="Calibri" w:hAnsi="Times New Roman" w:cs="Times New Roman"/>
                <w:b/>
              </w:rPr>
              <w:t>s</w:t>
            </w:r>
            <w:r w:rsidR="00542B5B" w:rsidRPr="00542B5B">
              <w:rPr>
                <w:rFonts w:ascii="Times New Roman" w:eastAsia="Calibri" w:hAnsi="Times New Roman" w:cs="Times New Roman"/>
                <w:b/>
              </w:rPr>
              <w:t>)</w:t>
            </w:r>
            <w:r w:rsidRPr="00542B5B">
              <w:rPr>
                <w:rFonts w:ascii="Times New Roman" w:eastAsia="Calibri" w:hAnsi="Times New Roman" w:cs="Times New Roman"/>
                <w:b/>
              </w:rPr>
              <w:t xml:space="preserve"> Responsible</w:t>
            </w:r>
          </w:p>
        </w:tc>
        <w:tc>
          <w:tcPr>
            <w:tcW w:w="1530" w:type="dxa"/>
          </w:tcPr>
          <w:p w:rsidR="00B5019E" w:rsidRPr="00542B5B" w:rsidRDefault="00B5019E" w:rsidP="00B5019E">
            <w:pPr>
              <w:jc w:val="center"/>
              <w:rPr>
                <w:rFonts w:ascii="Times New Roman" w:eastAsia="Calibri" w:hAnsi="Times New Roman" w:cs="Times New Roman"/>
                <w:b/>
              </w:rPr>
            </w:pPr>
            <w:r w:rsidRPr="00542B5B">
              <w:rPr>
                <w:rFonts w:ascii="Times New Roman" w:eastAsia="Calibri" w:hAnsi="Times New Roman" w:cs="Times New Roman"/>
                <w:b/>
              </w:rPr>
              <w:t>Timeline</w:t>
            </w:r>
          </w:p>
        </w:tc>
      </w:tr>
      <w:tr w:rsidR="00B5019E" w:rsidRPr="003426BE" w:rsidTr="00DC0A19">
        <w:tc>
          <w:tcPr>
            <w:tcW w:w="3600" w:type="dxa"/>
          </w:tcPr>
          <w:p w:rsidR="00B5019E" w:rsidRPr="003426BE" w:rsidRDefault="00203C6B" w:rsidP="00B5019E">
            <w:pPr>
              <w:jc w:val="center"/>
              <w:rPr>
                <w:rFonts w:ascii="Times New Roman" w:eastAsia="Calibri" w:hAnsi="Times New Roman" w:cs="Times New Roman"/>
                <w:sz w:val="24"/>
                <w:szCs w:val="24"/>
              </w:rPr>
            </w:pPr>
            <w:r>
              <w:rPr>
                <w:rFonts w:ascii="Times New Roman" w:eastAsia="Calibri" w:hAnsi="Times New Roman" w:cs="Times New Roman"/>
                <w:sz w:val="24"/>
                <w:szCs w:val="24"/>
              </w:rPr>
              <w:t>4.1c</w:t>
            </w:r>
          </w:p>
        </w:tc>
        <w:tc>
          <w:tcPr>
            <w:tcW w:w="6480" w:type="dxa"/>
          </w:tcPr>
          <w:p w:rsidR="00BE6BA2" w:rsidRDefault="00BE6BA2" w:rsidP="00BE6BA2">
            <w:pPr>
              <w:pStyle w:val="ListParagraph"/>
              <w:numPr>
                <w:ilvl w:val="0"/>
                <w:numId w:val="28"/>
              </w:numPr>
              <w:ind w:right="-450"/>
            </w:pPr>
            <w:r>
              <w:t>Volunteer workshops</w:t>
            </w:r>
          </w:p>
          <w:p w:rsidR="00BE6BA2" w:rsidRDefault="00BE6BA2" w:rsidP="00BE6BA2">
            <w:pPr>
              <w:pStyle w:val="ListParagraph"/>
              <w:numPr>
                <w:ilvl w:val="0"/>
                <w:numId w:val="28"/>
              </w:numPr>
              <w:ind w:right="-450"/>
            </w:pPr>
            <w:r>
              <w:t>Fall Fun Night</w:t>
            </w:r>
          </w:p>
          <w:p w:rsidR="00BE6BA2" w:rsidRDefault="00BE6BA2" w:rsidP="00BE6BA2">
            <w:pPr>
              <w:pStyle w:val="ListParagraph"/>
              <w:numPr>
                <w:ilvl w:val="0"/>
                <w:numId w:val="28"/>
              </w:numPr>
              <w:ind w:right="-450"/>
            </w:pPr>
            <w:r>
              <w:t>Reindeer Lane</w:t>
            </w:r>
          </w:p>
          <w:p w:rsidR="00BE6BA2" w:rsidRDefault="00BE6BA2" w:rsidP="00BE6BA2">
            <w:pPr>
              <w:pStyle w:val="ListParagraph"/>
              <w:numPr>
                <w:ilvl w:val="0"/>
                <w:numId w:val="28"/>
              </w:numPr>
              <w:ind w:right="-450"/>
            </w:pPr>
            <w:r>
              <w:t>Book Fair</w:t>
            </w:r>
          </w:p>
          <w:p w:rsidR="00BE6BA2" w:rsidRDefault="00BE6BA2" w:rsidP="00BE6BA2">
            <w:pPr>
              <w:pStyle w:val="ListParagraph"/>
              <w:numPr>
                <w:ilvl w:val="0"/>
                <w:numId w:val="28"/>
              </w:numPr>
              <w:ind w:right="-450"/>
            </w:pPr>
            <w:r>
              <w:t>Field Trips</w:t>
            </w:r>
          </w:p>
          <w:p w:rsidR="00BE6BA2" w:rsidRDefault="00BE6BA2" w:rsidP="00BE6BA2">
            <w:pPr>
              <w:pStyle w:val="ListParagraph"/>
              <w:numPr>
                <w:ilvl w:val="0"/>
                <w:numId w:val="28"/>
              </w:numPr>
              <w:ind w:right="-450"/>
            </w:pPr>
            <w:r>
              <w:t>Veteran’s Day Program</w:t>
            </w:r>
          </w:p>
          <w:p w:rsidR="00BE6BA2" w:rsidRDefault="00BE6BA2" w:rsidP="00BE6BA2">
            <w:pPr>
              <w:pStyle w:val="ListParagraph"/>
              <w:numPr>
                <w:ilvl w:val="0"/>
                <w:numId w:val="28"/>
              </w:numPr>
              <w:ind w:right="-450"/>
            </w:pPr>
            <w:r>
              <w:t>Awards Assemblies</w:t>
            </w:r>
          </w:p>
          <w:p w:rsidR="00BE6BA2" w:rsidRDefault="00BE6BA2" w:rsidP="00BE6BA2">
            <w:pPr>
              <w:pStyle w:val="ListParagraph"/>
              <w:numPr>
                <w:ilvl w:val="0"/>
                <w:numId w:val="28"/>
              </w:numPr>
              <w:ind w:right="-450"/>
            </w:pPr>
            <w:r>
              <w:t>Field Day</w:t>
            </w:r>
          </w:p>
          <w:p w:rsidR="00BE6BA2" w:rsidRDefault="00BE6BA2" w:rsidP="00BE6BA2">
            <w:pPr>
              <w:pStyle w:val="ListParagraph"/>
              <w:numPr>
                <w:ilvl w:val="0"/>
                <w:numId w:val="28"/>
              </w:numPr>
              <w:ind w:right="-450"/>
            </w:pPr>
            <w:r>
              <w:t>Fun Fair</w:t>
            </w:r>
          </w:p>
          <w:p w:rsidR="00BE6BA2" w:rsidRDefault="00BE6BA2" w:rsidP="00BE6BA2">
            <w:pPr>
              <w:pStyle w:val="ListParagraph"/>
              <w:numPr>
                <w:ilvl w:val="0"/>
                <w:numId w:val="28"/>
              </w:numPr>
              <w:ind w:right="-450"/>
            </w:pPr>
            <w:r>
              <w:t>Student/Teacher/Parent Mile Run</w:t>
            </w:r>
          </w:p>
          <w:p w:rsidR="00BE6BA2" w:rsidRDefault="00BE6BA2" w:rsidP="00BE6BA2">
            <w:pPr>
              <w:pStyle w:val="ListParagraph"/>
              <w:numPr>
                <w:ilvl w:val="0"/>
                <w:numId w:val="28"/>
              </w:numPr>
              <w:ind w:right="-450"/>
            </w:pPr>
            <w:r>
              <w:t>Garden Club</w:t>
            </w:r>
          </w:p>
          <w:p w:rsidR="00BE6BA2" w:rsidRDefault="00BE6BA2" w:rsidP="00BE6BA2">
            <w:pPr>
              <w:pStyle w:val="ListParagraph"/>
              <w:numPr>
                <w:ilvl w:val="0"/>
                <w:numId w:val="28"/>
              </w:numPr>
              <w:ind w:right="-450"/>
            </w:pPr>
            <w:r>
              <w:t>Parent readers</w:t>
            </w:r>
          </w:p>
          <w:p w:rsidR="00203C6B" w:rsidRPr="00203C6B" w:rsidRDefault="00BE6BA2" w:rsidP="00BE6BA2">
            <w:pPr>
              <w:pStyle w:val="ListParagraph"/>
              <w:numPr>
                <w:ilvl w:val="0"/>
                <w:numId w:val="28"/>
              </w:numPr>
              <w:ind w:right="-450"/>
              <w:rPr>
                <w:rFonts w:ascii="Times New Roman" w:eastAsia="Calibri" w:hAnsi="Times New Roman" w:cs="Times New Roman"/>
                <w:sz w:val="24"/>
                <w:szCs w:val="24"/>
              </w:rPr>
            </w:pPr>
            <w:r>
              <w:t>Academic/informative meetings with principal and staff</w:t>
            </w:r>
          </w:p>
        </w:tc>
        <w:tc>
          <w:tcPr>
            <w:tcW w:w="2430" w:type="dxa"/>
          </w:tcPr>
          <w:p w:rsidR="00B5019E" w:rsidRPr="003426BE" w:rsidRDefault="00DF757E" w:rsidP="00B5019E">
            <w:pPr>
              <w:jc w:val="center"/>
              <w:rPr>
                <w:rFonts w:ascii="Times New Roman" w:eastAsia="Calibri" w:hAnsi="Times New Roman" w:cs="Times New Roman"/>
                <w:sz w:val="24"/>
                <w:szCs w:val="24"/>
              </w:rPr>
            </w:pPr>
            <w:r>
              <w:rPr>
                <w:rFonts w:ascii="Times New Roman" w:eastAsia="Calibri" w:hAnsi="Times New Roman" w:cs="Times New Roman"/>
                <w:sz w:val="24"/>
                <w:szCs w:val="24"/>
              </w:rPr>
              <w:t>Administration and Staff</w:t>
            </w:r>
          </w:p>
        </w:tc>
        <w:tc>
          <w:tcPr>
            <w:tcW w:w="1530" w:type="dxa"/>
            <w:shd w:val="clear" w:color="auto" w:fill="FFFFFF" w:themeFill="background1"/>
          </w:tcPr>
          <w:p w:rsidR="00B5019E" w:rsidRPr="003426BE" w:rsidRDefault="00DF757E" w:rsidP="00B5019E">
            <w:pPr>
              <w:jc w:val="center"/>
              <w:rPr>
                <w:rFonts w:ascii="Times New Roman" w:eastAsia="Calibri" w:hAnsi="Times New Roman" w:cs="Times New Roman"/>
                <w:sz w:val="24"/>
                <w:szCs w:val="24"/>
              </w:rPr>
            </w:pPr>
            <w:r>
              <w:rPr>
                <w:rFonts w:ascii="Times New Roman" w:eastAsia="Calibri" w:hAnsi="Times New Roman" w:cs="Times New Roman"/>
                <w:sz w:val="24"/>
                <w:szCs w:val="24"/>
              </w:rPr>
              <w:t>Ongoing</w:t>
            </w:r>
          </w:p>
        </w:tc>
      </w:tr>
      <w:tr w:rsidR="00212AEB" w:rsidRPr="003426BE" w:rsidTr="00DC0A19">
        <w:tc>
          <w:tcPr>
            <w:tcW w:w="3600" w:type="dxa"/>
          </w:tcPr>
          <w:p w:rsidR="00212AEB" w:rsidRDefault="00212AEB" w:rsidP="00B5019E">
            <w:pPr>
              <w:jc w:val="center"/>
              <w:rPr>
                <w:rFonts w:ascii="Times New Roman" w:eastAsia="Calibri" w:hAnsi="Times New Roman" w:cs="Times New Roman"/>
                <w:sz w:val="24"/>
                <w:szCs w:val="24"/>
              </w:rPr>
            </w:pPr>
            <w:r>
              <w:rPr>
                <w:rFonts w:ascii="Times New Roman" w:eastAsia="Calibri" w:hAnsi="Times New Roman" w:cs="Times New Roman"/>
                <w:sz w:val="24"/>
                <w:szCs w:val="24"/>
              </w:rPr>
              <w:t>4.1i</w:t>
            </w:r>
          </w:p>
        </w:tc>
        <w:tc>
          <w:tcPr>
            <w:tcW w:w="6480" w:type="dxa"/>
          </w:tcPr>
          <w:p w:rsidR="00212AEB" w:rsidRDefault="00212AEB" w:rsidP="00BE6BA2">
            <w:pPr>
              <w:pStyle w:val="ListParagraph"/>
              <w:numPr>
                <w:ilvl w:val="0"/>
                <w:numId w:val="28"/>
              </w:numPr>
              <w:ind w:right="-450"/>
            </w:pPr>
            <w:r>
              <w:t>Informative parent packets</w:t>
            </w:r>
          </w:p>
        </w:tc>
        <w:tc>
          <w:tcPr>
            <w:tcW w:w="2430" w:type="dxa"/>
          </w:tcPr>
          <w:p w:rsidR="00212AEB" w:rsidRDefault="00212AEB" w:rsidP="00B5019E">
            <w:pPr>
              <w:jc w:val="center"/>
              <w:rPr>
                <w:rFonts w:ascii="Times New Roman" w:eastAsia="Calibri" w:hAnsi="Times New Roman" w:cs="Times New Roman"/>
                <w:sz w:val="24"/>
                <w:szCs w:val="24"/>
              </w:rPr>
            </w:pPr>
            <w:r>
              <w:rPr>
                <w:rFonts w:ascii="Times New Roman" w:eastAsia="Calibri" w:hAnsi="Times New Roman" w:cs="Times New Roman"/>
                <w:sz w:val="24"/>
                <w:szCs w:val="24"/>
              </w:rPr>
              <w:t>Staff</w:t>
            </w:r>
          </w:p>
        </w:tc>
        <w:tc>
          <w:tcPr>
            <w:tcW w:w="1530" w:type="dxa"/>
            <w:shd w:val="clear" w:color="auto" w:fill="FFFFFF" w:themeFill="background1"/>
          </w:tcPr>
          <w:p w:rsidR="00212AEB" w:rsidRDefault="00212AEB" w:rsidP="00B5019E">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BiMonthly</w:t>
            </w:r>
            <w:proofErr w:type="spellEnd"/>
          </w:p>
        </w:tc>
      </w:tr>
    </w:tbl>
    <w:p w:rsidR="00B5019E" w:rsidRDefault="00B5019E" w:rsidP="003453BE">
      <w:pPr>
        <w:pStyle w:val="NoSpacing"/>
        <w:rPr>
          <w:rFonts w:ascii="Calibri" w:eastAsia="Calibri" w:hAnsi="Calibri" w:cs="Times New Roman"/>
          <w:b/>
        </w:rPr>
      </w:pPr>
    </w:p>
    <w:p w:rsidR="00BB1A37" w:rsidRDefault="00BB1A37" w:rsidP="003453BE">
      <w:pPr>
        <w:pStyle w:val="NoSpacing"/>
        <w:rPr>
          <w:rFonts w:ascii="Calibri" w:eastAsia="Calibri" w:hAnsi="Calibri" w:cs="Times New Roman"/>
          <w:b/>
        </w:rPr>
      </w:pPr>
    </w:p>
    <w:p w:rsidR="00BB1A37" w:rsidRPr="00B5019E" w:rsidRDefault="00BB1A37" w:rsidP="003453BE">
      <w:pPr>
        <w:pStyle w:val="NoSpacing"/>
        <w:rPr>
          <w:rFonts w:ascii="Calibri" w:eastAsia="Calibri" w:hAnsi="Calibri" w:cs="Times New Roman"/>
          <w:b/>
        </w:rPr>
      </w:pPr>
    </w:p>
    <w:p w:rsidR="00033093" w:rsidRDefault="00033093" w:rsidP="003453BE">
      <w:pPr>
        <w:pStyle w:val="NoSpacing"/>
        <w:rPr>
          <w:rFonts w:ascii="Calibri" w:eastAsia="Calibri" w:hAnsi="Calibri" w:cs="Times New Roman"/>
        </w:rPr>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0"/>
        <w:gridCol w:w="1440"/>
        <w:gridCol w:w="990"/>
        <w:gridCol w:w="5040"/>
      </w:tblGrid>
      <w:tr w:rsidR="00033093" w:rsidRPr="003426BE" w:rsidTr="00DC0A19">
        <w:trPr>
          <w:trHeight w:val="278"/>
        </w:trPr>
        <w:tc>
          <w:tcPr>
            <w:tcW w:w="14040" w:type="dxa"/>
            <w:gridSpan w:val="4"/>
          </w:tcPr>
          <w:p w:rsidR="00033093" w:rsidRPr="003426BE" w:rsidRDefault="00033093" w:rsidP="00033093">
            <w:pPr>
              <w:jc w:val="center"/>
              <w:rPr>
                <w:rFonts w:ascii="Times New Roman" w:eastAsia="Calibri" w:hAnsi="Times New Roman" w:cs="Times New Roman"/>
                <w:b/>
                <w:sz w:val="24"/>
                <w:szCs w:val="24"/>
              </w:rPr>
            </w:pPr>
            <w:r w:rsidRPr="003426BE">
              <w:rPr>
                <w:rFonts w:ascii="Times New Roman" w:eastAsia="Calibri" w:hAnsi="Times New Roman" w:cs="Times New Roman"/>
                <w:b/>
                <w:sz w:val="24"/>
                <w:szCs w:val="24"/>
              </w:rPr>
              <w:t>Evaluation Summary</w:t>
            </w:r>
            <w:r>
              <w:rPr>
                <w:rFonts w:ascii="Times New Roman" w:eastAsia="Calibri" w:hAnsi="Times New Roman" w:cs="Times New Roman"/>
                <w:b/>
                <w:sz w:val="24"/>
                <w:szCs w:val="24"/>
              </w:rPr>
              <w:t xml:space="preserve"> </w:t>
            </w:r>
          </w:p>
        </w:tc>
      </w:tr>
      <w:tr w:rsidR="00033093" w:rsidRPr="003426BE" w:rsidTr="00DC0A19">
        <w:tc>
          <w:tcPr>
            <w:tcW w:w="6570" w:type="dxa"/>
          </w:tcPr>
          <w:p w:rsidR="00033093" w:rsidRPr="003426BE" w:rsidRDefault="00033093" w:rsidP="00033093">
            <w:pPr>
              <w:rPr>
                <w:rFonts w:ascii="Times New Roman" w:eastAsia="Calibri" w:hAnsi="Times New Roman" w:cs="Times New Roman"/>
                <w:b/>
              </w:rPr>
            </w:pPr>
          </w:p>
        </w:tc>
        <w:tc>
          <w:tcPr>
            <w:tcW w:w="1440" w:type="dxa"/>
            <w:shd w:val="clear" w:color="auto" w:fill="auto"/>
          </w:tcPr>
          <w:p w:rsidR="00033093" w:rsidRPr="003426BE" w:rsidRDefault="00033093" w:rsidP="00033093">
            <w:pPr>
              <w:jc w:val="center"/>
              <w:rPr>
                <w:rFonts w:ascii="Times New Roman" w:eastAsia="Calibri" w:hAnsi="Times New Roman" w:cs="Times New Roman"/>
                <w:b/>
              </w:rPr>
            </w:pPr>
            <w:r w:rsidRPr="003426BE">
              <w:rPr>
                <w:rFonts w:ascii="Times New Roman" w:eastAsia="Calibri" w:hAnsi="Times New Roman" w:cs="Times New Roman"/>
                <w:b/>
              </w:rPr>
              <w:t>2013 Results</w:t>
            </w:r>
          </w:p>
        </w:tc>
        <w:tc>
          <w:tcPr>
            <w:tcW w:w="990" w:type="dxa"/>
            <w:shd w:val="clear" w:color="auto" w:fill="auto"/>
          </w:tcPr>
          <w:p w:rsidR="00033093" w:rsidRPr="003426BE" w:rsidRDefault="00033093" w:rsidP="00033093">
            <w:pPr>
              <w:jc w:val="center"/>
              <w:rPr>
                <w:rFonts w:ascii="Times New Roman" w:eastAsia="Calibri" w:hAnsi="Times New Roman" w:cs="Times New Roman"/>
                <w:b/>
              </w:rPr>
            </w:pPr>
            <w:r w:rsidRPr="003426BE">
              <w:rPr>
                <w:rFonts w:ascii="Times New Roman" w:eastAsia="Calibri" w:hAnsi="Times New Roman" w:cs="Times New Roman"/>
                <w:b/>
              </w:rPr>
              <w:t>Growth</w:t>
            </w:r>
          </w:p>
        </w:tc>
        <w:tc>
          <w:tcPr>
            <w:tcW w:w="5040" w:type="dxa"/>
            <w:shd w:val="clear" w:color="auto" w:fill="auto"/>
          </w:tcPr>
          <w:p w:rsidR="00033093" w:rsidRPr="003426BE" w:rsidRDefault="00033093" w:rsidP="00033093">
            <w:pPr>
              <w:jc w:val="center"/>
              <w:rPr>
                <w:rFonts w:ascii="Times New Roman" w:eastAsia="Calibri" w:hAnsi="Times New Roman" w:cs="Times New Roman"/>
                <w:b/>
              </w:rPr>
            </w:pPr>
            <w:r w:rsidRPr="003426BE">
              <w:rPr>
                <w:rFonts w:ascii="Times New Roman" w:eastAsia="Calibri" w:hAnsi="Times New Roman" w:cs="Times New Roman"/>
                <w:b/>
              </w:rPr>
              <w:t>Comments</w:t>
            </w:r>
          </w:p>
        </w:tc>
      </w:tr>
      <w:tr w:rsidR="00033093" w:rsidRPr="003426BE" w:rsidTr="00DC0A19">
        <w:tc>
          <w:tcPr>
            <w:tcW w:w="6570" w:type="dxa"/>
          </w:tcPr>
          <w:p w:rsidR="00033093" w:rsidRPr="003426BE" w:rsidRDefault="00033093" w:rsidP="00033093">
            <w:pPr>
              <w:rPr>
                <w:rFonts w:ascii="Times New Roman" w:eastAsia="Calibri" w:hAnsi="Times New Roman" w:cs="Times New Roman"/>
              </w:rPr>
            </w:pPr>
            <w:r w:rsidRPr="003426BE">
              <w:rPr>
                <w:rFonts w:ascii="Times New Roman" w:eastAsia="Calibri" w:hAnsi="Times New Roman" w:cs="Times New Roman"/>
                <w:b/>
              </w:rPr>
              <w:lastRenderedPageBreak/>
              <w:t xml:space="preserve">Factor:  </w:t>
            </w:r>
          </w:p>
        </w:tc>
        <w:tc>
          <w:tcPr>
            <w:tcW w:w="1440" w:type="dxa"/>
            <w:shd w:val="clear" w:color="auto" w:fill="auto"/>
          </w:tcPr>
          <w:p w:rsidR="00033093" w:rsidRPr="003426BE" w:rsidRDefault="00033093" w:rsidP="00033093">
            <w:pPr>
              <w:jc w:val="center"/>
              <w:rPr>
                <w:rFonts w:ascii="Times New Roman" w:eastAsia="Calibri" w:hAnsi="Times New Roman" w:cs="Times New Roman"/>
              </w:rPr>
            </w:pPr>
          </w:p>
        </w:tc>
        <w:tc>
          <w:tcPr>
            <w:tcW w:w="990" w:type="dxa"/>
            <w:shd w:val="clear" w:color="auto" w:fill="auto"/>
          </w:tcPr>
          <w:p w:rsidR="00033093" w:rsidRPr="003426BE" w:rsidRDefault="00033093" w:rsidP="00033093">
            <w:pPr>
              <w:jc w:val="center"/>
              <w:rPr>
                <w:rFonts w:ascii="Times New Roman" w:eastAsia="Calibri" w:hAnsi="Times New Roman" w:cs="Times New Roman"/>
              </w:rPr>
            </w:pPr>
          </w:p>
        </w:tc>
        <w:tc>
          <w:tcPr>
            <w:tcW w:w="5040" w:type="dxa"/>
            <w:shd w:val="clear" w:color="auto" w:fill="auto"/>
          </w:tcPr>
          <w:p w:rsidR="00033093" w:rsidRPr="003426BE" w:rsidRDefault="00033093" w:rsidP="00033093">
            <w:pPr>
              <w:jc w:val="center"/>
              <w:rPr>
                <w:rFonts w:ascii="Times New Roman" w:eastAsia="Calibri" w:hAnsi="Times New Roman" w:cs="Times New Roman"/>
              </w:rPr>
            </w:pPr>
          </w:p>
        </w:tc>
      </w:tr>
      <w:tr w:rsidR="00033093" w:rsidRPr="003426BE" w:rsidTr="00DC0A19">
        <w:trPr>
          <w:trHeight w:val="350"/>
        </w:trPr>
        <w:tc>
          <w:tcPr>
            <w:tcW w:w="6570" w:type="dxa"/>
          </w:tcPr>
          <w:p w:rsidR="00033093" w:rsidRPr="003426BE" w:rsidRDefault="00033093" w:rsidP="00033093">
            <w:pPr>
              <w:rPr>
                <w:rFonts w:ascii="Times New Roman" w:eastAsia="Calibri" w:hAnsi="Times New Roman" w:cs="Times New Roman"/>
              </w:rPr>
            </w:pPr>
            <w:r w:rsidRPr="003426BE">
              <w:rPr>
                <w:rFonts w:ascii="Times New Roman" w:eastAsia="Calibri" w:hAnsi="Times New Roman" w:cs="Times New Roman"/>
                <w:b/>
              </w:rPr>
              <w:t>Item:</w:t>
            </w:r>
          </w:p>
        </w:tc>
        <w:tc>
          <w:tcPr>
            <w:tcW w:w="1440" w:type="dxa"/>
            <w:shd w:val="clear" w:color="auto" w:fill="auto"/>
          </w:tcPr>
          <w:p w:rsidR="00033093" w:rsidRPr="003426BE" w:rsidRDefault="00033093" w:rsidP="00033093">
            <w:pPr>
              <w:jc w:val="center"/>
              <w:rPr>
                <w:rFonts w:ascii="Times New Roman" w:eastAsia="Calibri" w:hAnsi="Times New Roman" w:cs="Times New Roman"/>
              </w:rPr>
            </w:pPr>
          </w:p>
        </w:tc>
        <w:tc>
          <w:tcPr>
            <w:tcW w:w="990" w:type="dxa"/>
            <w:shd w:val="clear" w:color="auto" w:fill="auto"/>
          </w:tcPr>
          <w:p w:rsidR="00033093" w:rsidRPr="003426BE" w:rsidRDefault="00033093" w:rsidP="00033093">
            <w:pPr>
              <w:jc w:val="center"/>
              <w:rPr>
                <w:rFonts w:ascii="Times New Roman" w:eastAsia="Calibri" w:hAnsi="Times New Roman" w:cs="Times New Roman"/>
              </w:rPr>
            </w:pPr>
          </w:p>
        </w:tc>
        <w:tc>
          <w:tcPr>
            <w:tcW w:w="5040" w:type="dxa"/>
            <w:shd w:val="clear" w:color="auto" w:fill="auto"/>
          </w:tcPr>
          <w:p w:rsidR="00033093" w:rsidRPr="003426BE" w:rsidRDefault="00033093" w:rsidP="00033093">
            <w:pPr>
              <w:jc w:val="center"/>
              <w:rPr>
                <w:rFonts w:ascii="Times New Roman" w:eastAsia="Calibri" w:hAnsi="Times New Roman" w:cs="Times New Roman"/>
              </w:rPr>
            </w:pPr>
          </w:p>
        </w:tc>
      </w:tr>
      <w:tr w:rsidR="00033093" w:rsidRPr="003426BE" w:rsidTr="00DC0A19">
        <w:tc>
          <w:tcPr>
            <w:tcW w:w="6570" w:type="dxa"/>
          </w:tcPr>
          <w:p w:rsidR="00033093" w:rsidRPr="003426BE" w:rsidRDefault="00033093" w:rsidP="00033093">
            <w:pPr>
              <w:rPr>
                <w:rFonts w:ascii="Times New Roman" w:eastAsia="Calibri" w:hAnsi="Times New Roman" w:cs="Times New Roman"/>
                <w:b/>
              </w:rPr>
            </w:pPr>
            <w:r w:rsidRPr="003426BE">
              <w:rPr>
                <w:rFonts w:ascii="Times New Roman" w:eastAsia="Calibri" w:hAnsi="Times New Roman" w:cs="Times New Roman"/>
                <w:b/>
              </w:rPr>
              <w:t>Item:</w:t>
            </w:r>
          </w:p>
        </w:tc>
        <w:tc>
          <w:tcPr>
            <w:tcW w:w="1440" w:type="dxa"/>
            <w:shd w:val="clear" w:color="auto" w:fill="auto"/>
          </w:tcPr>
          <w:p w:rsidR="00033093" w:rsidRPr="003426BE" w:rsidRDefault="00033093" w:rsidP="00033093">
            <w:pPr>
              <w:jc w:val="center"/>
              <w:rPr>
                <w:rFonts w:ascii="Times New Roman" w:eastAsia="Calibri" w:hAnsi="Times New Roman" w:cs="Times New Roman"/>
              </w:rPr>
            </w:pPr>
          </w:p>
        </w:tc>
        <w:tc>
          <w:tcPr>
            <w:tcW w:w="990" w:type="dxa"/>
            <w:shd w:val="clear" w:color="auto" w:fill="auto"/>
          </w:tcPr>
          <w:p w:rsidR="00033093" w:rsidRPr="003426BE" w:rsidRDefault="00033093" w:rsidP="00033093">
            <w:pPr>
              <w:jc w:val="center"/>
              <w:rPr>
                <w:rFonts w:ascii="Times New Roman" w:eastAsia="Calibri" w:hAnsi="Times New Roman" w:cs="Times New Roman"/>
              </w:rPr>
            </w:pPr>
          </w:p>
        </w:tc>
        <w:tc>
          <w:tcPr>
            <w:tcW w:w="5040" w:type="dxa"/>
            <w:shd w:val="clear" w:color="auto" w:fill="auto"/>
          </w:tcPr>
          <w:p w:rsidR="00033093" w:rsidRPr="003426BE" w:rsidRDefault="00033093" w:rsidP="00033093">
            <w:pPr>
              <w:jc w:val="center"/>
              <w:rPr>
                <w:rFonts w:ascii="Times New Roman" w:eastAsia="Calibri" w:hAnsi="Times New Roman" w:cs="Times New Roman"/>
              </w:rPr>
            </w:pPr>
          </w:p>
        </w:tc>
      </w:tr>
    </w:tbl>
    <w:p w:rsidR="00B5019E" w:rsidRDefault="00B5019E" w:rsidP="003A64D9">
      <w:pPr>
        <w:rPr>
          <w:b/>
        </w:rPr>
      </w:pPr>
    </w:p>
    <w:p w:rsidR="00BB1A37" w:rsidRDefault="00BB1A37" w:rsidP="003A64D9">
      <w:pPr>
        <w:rPr>
          <w:b/>
        </w:rPr>
      </w:pPr>
    </w:p>
    <w:p w:rsidR="003A64D9" w:rsidRDefault="00B5019E" w:rsidP="003A64D9">
      <w:r>
        <w:rPr>
          <w:b/>
        </w:rPr>
        <w:t xml:space="preserve">Section </w:t>
      </w:r>
      <w:r w:rsidR="00E32B78">
        <w:rPr>
          <w:b/>
        </w:rPr>
        <w:t>XI</w:t>
      </w:r>
      <w:r w:rsidR="004F67E5">
        <w:rPr>
          <w:b/>
        </w:rPr>
        <w:t>I</w:t>
      </w:r>
      <w:r w:rsidR="00435AE6">
        <w:rPr>
          <w:b/>
        </w:rPr>
        <w:t>I</w:t>
      </w:r>
      <w:r w:rsidR="0077193E">
        <w:rPr>
          <w:b/>
        </w:rPr>
        <w:t>.</w:t>
      </w:r>
      <w:r w:rsidR="00E32B78">
        <w:rPr>
          <w:b/>
        </w:rPr>
        <w:tab/>
        <w:t>Management Plan</w:t>
      </w:r>
    </w:p>
    <w:tbl>
      <w:tblPr>
        <w:tblW w:w="0" w:type="auto"/>
        <w:tblLook w:val="01E0"/>
      </w:tblPr>
      <w:tblGrid>
        <w:gridCol w:w="516"/>
        <w:gridCol w:w="12528"/>
      </w:tblGrid>
      <w:tr w:rsidR="003A64D9" w:rsidTr="00D77BEE">
        <w:trPr>
          <w:trHeight w:val="270"/>
        </w:trPr>
        <w:tc>
          <w:tcPr>
            <w:tcW w:w="516" w:type="dxa"/>
          </w:tcPr>
          <w:p w:rsidR="003A64D9" w:rsidRDefault="003A64D9" w:rsidP="00D77BEE">
            <w:pPr>
              <w:jc w:val="right"/>
              <w:rPr>
                <w:b/>
              </w:rPr>
            </w:pPr>
            <w:r>
              <w:rPr>
                <w:b/>
              </w:rPr>
              <w:t>1.</w:t>
            </w:r>
          </w:p>
        </w:tc>
        <w:tc>
          <w:tcPr>
            <w:tcW w:w="12528" w:type="dxa"/>
          </w:tcPr>
          <w:p w:rsidR="003A64D9" w:rsidRDefault="003A64D9" w:rsidP="00D77BEE">
            <w:pPr>
              <w:rPr>
                <w:b/>
              </w:rPr>
            </w:pPr>
            <w:r>
              <w:rPr>
                <w:b/>
              </w:rPr>
              <w:t xml:space="preserve">How </w:t>
            </w:r>
            <w:proofErr w:type="gramStart"/>
            <w:r>
              <w:rPr>
                <w:b/>
              </w:rPr>
              <w:t>will the plan be shared</w:t>
            </w:r>
            <w:proofErr w:type="gramEnd"/>
            <w:r>
              <w:rPr>
                <w:b/>
              </w:rPr>
              <w:t xml:space="preserve"> with the faculty and staff?</w:t>
            </w:r>
          </w:p>
        </w:tc>
      </w:tr>
      <w:tr w:rsidR="003A64D9" w:rsidTr="00D77BEE">
        <w:tc>
          <w:tcPr>
            <w:tcW w:w="516" w:type="dxa"/>
          </w:tcPr>
          <w:p w:rsidR="003A64D9" w:rsidRDefault="003A64D9" w:rsidP="00D77BEE"/>
        </w:tc>
        <w:tc>
          <w:tcPr>
            <w:tcW w:w="12528" w:type="dxa"/>
          </w:tcPr>
          <w:p w:rsidR="003A64D9" w:rsidRDefault="008B651B" w:rsidP="003A64D9">
            <w:pPr>
              <w:rPr>
                <w:i/>
              </w:rPr>
            </w:pPr>
            <w:r>
              <w:rPr>
                <w:i/>
              </w:rPr>
              <w:t xml:space="preserve">The completed School Improvement Plan </w:t>
            </w:r>
            <w:proofErr w:type="gramStart"/>
            <w:r>
              <w:rPr>
                <w:i/>
              </w:rPr>
              <w:t>will be shared</w:t>
            </w:r>
            <w:proofErr w:type="gramEnd"/>
            <w:r>
              <w:rPr>
                <w:i/>
              </w:rPr>
              <w:t xml:space="preserve"> with faculty and staff in November.  Minutes from monthly School improvement Team meetings </w:t>
            </w:r>
            <w:proofErr w:type="gramStart"/>
            <w:r>
              <w:rPr>
                <w:i/>
              </w:rPr>
              <w:t>will be shared</w:t>
            </w:r>
            <w:proofErr w:type="gramEnd"/>
            <w:r>
              <w:rPr>
                <w:i/>
              </w:rPr>
              <w:t xml:space="preserve"> with faculty members at monthly faculty meetings.  In addition, the implementation and evaluation of the School Improvement Plan </w:t>
            </w:r>
            <w:proofErr w:type="gramStart"/>
            <w:r>
              <w:rPr>
                <w:i/>
              </w:rPr>
              <w:t>will be discussed</w:t>
            </w:r>
            <w:proofErr w:type="gramEnd"/>
            <w:r>
              <w:rPr>
                <w:i/>
              </w:rPr>
              <w:t xml:space="preserve"> at regularly scheduled faculty meetings, grade level team meetings, and data meetings.</w:t>
            </w:r>
          </w:p>
        </w:tc>
      </w:tr>
      <w:tr w:rsidR="003A64D9" w:rsidTr="00D77BEE">
        <w:tc>
          <w:tcPr>
            <w:tcW w:w="516" w:type="dxa"/>
          </w:tcPr>
          <w:p w:rsidR="003A64D9" w:rsidRDefault="003A64D9" w:rsidP="00D77BEE">
            <w:pPr>
              <w:jc w:val="right"/>
              <w:rPr>
                <w:b/>
              </w:rPr>
            </w:pPr>
            <w:r>
              <w:rPr>
                <w:b/>
              </w:rPr>
              <w:t>2.</w:t>
            </w:r>
          </w:p>
        </w:tc>
        <w:tc>
          <w:tcPr>
            <w:tcW w:w="12528" w:type="dxa"/>
          </w:tcPr>
          <w:p w:rsidR="003A64D9" w:rsidRDefault="003A64D9" w:rsidP="00D77BEE">
            <w:pPr>
              <w:rPr>
                <w:b/>
              </w:rPr>
            </w:pPr>
            <w:r>
              <w:rPr>
                <w:b/>
              </w:rPr>
              <w:t xml:space="preserve">How will milestone data </w:t>
            </w:r>
            <w:proofErr w:type="gramStart"/>
            <w:r>
              <w:rPr>
                <w:b/>
              </w:rPr>
              <w:t>be collected, reported to, and evaluated by the SIT</w:t>
            </w:r>
            <w:proofErr w:type="gramEnd"/>
            <w:r>
              <w:rPr>
                <w:b/>
              </w:rPr>
              <w:t>?</w:t>
            </w:r>
          </w:p>
        </w:tc>
      </w:tr>
      <w:tr w:rsidR="003A64D9" w:rsidTr="00D77BEE">
        <w:tc>
          <w:tcPr>
            <w:tcW w:w="516" w:type="dxa"/>
          </w:tcPr>
          <w:p w:rsidR="003A64D9" w:rsidRDefault="003A64D9" w:rsidP="00D77BEE"/>
        </w:tc>
        <w:tc>
          <w:tcPr>
            <w:tcW w:w="12528" w:type="dxa"/>
          </w:tcPr>
          <w:p w:rsidR="003A64D9" w:rsidRDefault="0071263E" w:rsidP="0071263E">
            <w:pPr>
              <w:rPr>
                <w:i/>
              </w:rPr>
            </w:pPr>
            <w:r>
              <w:rPr>
                <w:i/>
              </w:rPr>
              <w:t xml:space="preserve">Grade 4 Reading Short Responses </w:t>
            </w:r>
            <w:proofErr w:type="gramStart"/>
            <w:r>
              <w:rPr>
                <w:i/>
              </w:rPr>
              <w:t>will be collected</w:t>
            </w:r>
            <w:proofErr w:type="gramEnd"/>
            <w:r>
              <w:rPr>
                <w:i/>
              </w:rPr>
              <w:t xml:space="preserve"> monthly.  Math short response data </w:t>
            </w:r>
            <w:proofErr w:type="gramStart"/>
            <w:r>
              <w:rPr>
                <w:i/>
              </w:rPr>
              <w:t>will be collected</w:t>
            </w:r>
            <w:proofErr w:type="gramEnd"/>
            <w:r>
              <w:rPr>
                <w:i/>
              </w:rPr>
              <w:t xml:space="preserve"> monthly.  Science benchmark scores </w:t>
            </w:r>
            <w:proofErr w:type="gramStart"/>
            <w:r>
              <w:rPr>
                <w:i/>
              </w:rPr>
              <w:t>will be reviewed</w:t>
            </w:r>
            <w:proofErr w:type="gramEnd"/>
            <w:r>
              <w:rPr>
                <w:i/>
              </w:rPr>
              <w:t xml:space="preserve"> during grade level team data meetings as administered.</w:t>
            </w:r>
          </w:p>
        </w:tc>
      </w:tr>
      <w:tr w:rsidR="003A64D9" w:rsidTr="00D77BEE">
        <w:tc>
          <w:tcPr>
            <w:tcW w:w="516" w:type="dxa"/>
          </w:tcPr>
          <w:p w:rsidR="003A64D9" w:rsidRDefault="003A64D9" w:rsidP="00D77BEE">
            <w:pPr>
              <w:jc w:val="right"/>
              <w:rPr>
                <w:b/>
              </w:rPr>
            </w:pPr>
            <w:r>
              <w:rPr>
                <w:b/>
              </w:rPr>
              <w:t>3.</w:t>
            </w:r>
          </w:p>
        </w:tc>
        <w:tc>
          <w:tcPr>
            <w:tcW w:w="12528" w:type="dxa"/>
          </w:tcPr>
          <w:p w:rsidR="003A64D9" w:rsidRDefault="003A64D9" w:rsidP="00D77BEE">
            <w:pPr>
              <w:rPr>
                <w:b/>
              </w:rPr>
            </w:pPr>
            <w:r>
              <w:rPr>
                <w:b/>
              </w:rPr>
              <w:t>How will the SIP be revised based on milestone and objective assessment data?</w:t>
            </w:r>
          </w:p>
        </w:tc>
      </w:tr>
      <w:tr w:rsidR="003A64D9" w:rsidTr="00D77BEE">
        <w:tc>
          <w:tcPr>
            <w:tcW w:w="516" w:type="dxa"/>
          </w:tcPr>
          <w:p w:rsidR="003A64D9" w:rsidRDefault="003A64D9" w:rsidP="00D77BEE"/>
        </w:tc>
        <w:tc>
          <w:tcPr>
            <w:tcW w:w="12528" w:type="dxa"/>
          </w:tcPr>
          <w:p w:rsidR="003A64D9" w:rsidRDefault="0071263E" w:rsidP="0071263E">
            <w:pPr>
              <w:rPr>
                <w:i/>
              </w:rPr>
            </w:pPr>
            <w:r>
              <w:rPr>
                <w:i/>
              </w:rPr>
              <w:t xml:space="preserve">The SIT will review benchmark data to determine if there are adjustments </w:t>
            </w:r>
            <w:proofErr w:type="gramStart"/>
            <w:r>
              <w:rPr>
                <w:i/>
              </w:rPr>
              <w:t>needed to be made</w:t>
            </w:r>
            <w:proofErr w:type="gramEnd"/>
            <w:r>
              <w:rPr>
                <w:i/>
              </w:rPr>
              <w:t xml:space="preserve"> to the plan.</w:t>
            </w:r>
          </w:p>
        </w:tc>
      </w:tr>
      <w:tr w:rsidR="003A64D9" w:rsidTr="00D77BEE">
        <w:tc>
          <w:tcPr>
            <w:tcW w:w="516" w:type="dxa"/>
          </w:tcPr>
          <w:p w:rsidR="003A64D9" w:rsidRDefault="003A64D9" w:rsidP="00D77BEE">
            <w:pPr>
              <w:jc w:val="right"/>
              <w:rPr>
                <w:b/>
              </w:rPr>
            </w:pPr>
            <w:r>
              <w:rPr>
                <w:b/>
              </w:rPr>
              <w:t>4.</w:t>
            </w:r>
          </w:p>
        </w:tc>
        <w:tc>
          <w:tcPr>
            <w:tcW w:w="12528" w:type="dxa"/>
          </w:tcPr>
          <w:p w:rsidR="003A64D9" w:rsidRDefault="003A64D9" w:rsidP="00D77BEE">
            <w:pPr>
              <w:rPr>
                <w:b/>
              </w:rPr>
            </w:pPr>
            <w:r>
              <w:rPr>
                <w:b/>
              </w:rPr>
              <w:t>What role will each of the HSA content area teachers/departments have in implementing and monitoring the plan?</w:t>
            </w:r>
          </w:p>
        </w:tc>
      </w:tr>
      <w:tr w:rsidR="003A64D9" w:rsidTr="00D77BEE">
        <w:tc>
          <w:tcPr>
            <w:tcW w:w="516" w:type="dxa"/>
          </w:tcPr>
          <w:p w:rsidR="003A64D9" w:rsidRDefault="003A64D9" w:rsidP="00D77BEE"/>
        </w:tc>
        <w:tc>
          <w:tcPr>
            <w:tcW w:w="12528" w:type="dxa"/>
          </w:tcPr>
          <w:p w:rsidR="003A64D9" w:rsidRDefault="0071263E" w:rsidP="003A64D9">
            <w:pPr>
              <w:rPr>
                <w:i/>
              </w:rPr>
            </w:pPr>
            <w:r>
              <w:rPr>
                <w:i/>
              </w:rPr>
              <w:t>N/A</w:t>
            </w:r>
          </w:p>
        </w:tc>
      </w:tr>
      <w:tr w:rsidR="003A64D9" w:rsidTr="00D77BEE">
        <w:tc>
          <w:tcPr>
            <w:tcW w:w="516" w:type="dxa"/>
          </w:tcPr>
          <w:p w:rsidR="003A64D9" w:rsidRDefault="003A64D9" w:rsidP="00D77BEE">
            <w:pPr>
              <w:jc w:val="right"/>
              <w:rPr>
                <w:b/>
              </w:rPr>
            </w:pPr>
            <w:r>
              <w:rPr>
                <w:b/>
              </w:rPr>
              <w:t>5.</w:t>
            </w:r>
          </w:p>
        </w:tc>
        <w:tc>
          <w:tcPr>
            <w:tcW w:w="12528" w:type="dxa"/>
          </w:tcPr>
          <w:p w:rsidR="003A64D9" w:rsidRDefault="003A64D9" w:rsidP="00D77BEE">
            <w:pPr>
              <w:rPr>
                <w:b/>
              </w:rPr>
            </w:pPr>
            <w:r>
              <w:rPr>
                <w:b/>
              </w:rPr>
              <w:t xml:space="preserve">How </w:t>
            </w:r>
            <w:proofErr w:type="gramStart"/>
            <w:r>
              <w:rPr>
                <w:b/>
              </w:rPr>
              <w:t>will the initial plan be shared</w:t>
            </w:r>
            <w:proofErr w:type="gramEnd"/>
            <w:r>
              <w:rPr>
                <w:b/>
              </w:rPr>
              <w:t xml:space="preserve"> with parents and community members?</w:t>
            </w:r>
          </w:p>
        </w:tc>
      </w:tr>
      <w:tr w:rsidR="003A64D9" w:rsidTr="00D77BEE">
        <w:tc>
          <w:tcPr>
            <w:tcW w:w="516" w:type="dxa"/>
          </w:tcPr>
          <w:p w:rsidR="003A64D9" w:rsidRDefault="003A64D9" w:rsidP="00D77BEE"/>
        </w:tc>
        <w:tc>
          <w:tcPr>
            <w:tcW w:w="12528" w:type="dxa"/>
          </w:tcPr>
          <w:p w:rsidR="003A64D9" w:rsidRDefault="0041111D" w:rsidP="003A64D9">
            <w:pPr>
              <w:rPr>
                <w:i/>
              </w:rPr>
            </w:pPr>
            <w:r>
              <w:rPr>
                <w:i/>
              </w:rPr>
              <w:t xml:space="preserve">The school improvement plan will be available for parents online at </w:t>
            </w:r>
            <w:hyperlink r:id="rId13" w:history="1">
              <w:r w:rsidRPr="00496802">
                <w:rPr>
                  <w:rStyle w:val="Hyperlink"/>
                  <w:i/>
                </w:rPr>
                <w:t>www.acpsmd.org</w:t>
              </w:r>
            </w:hyperlink>
            <w:r>
              <w:rPr>
                <w:i/>
              </w:rPr>
              <w:t xml:space="preserve">.  A paper copy will be available in the school office.  School improvement goals </w:t>
            </w:r>
            <w:proofErr w:type="gramStart"/>
            <w:r>
              <w:rPr>
                <w:i/>
              </w:rPr>
              <w:t>will also be reviewed</w:t>
            </w:r>
            <w:proofErr w:type="gramEnd"/>
            <w:r>
              <w:rPr>
                <w:i/>
              </w:rPr>
              <w:t xml:space="preserve"> during a PTA meeting.</w:t>
            </w:r>
          </w:p>
        </w:tc>
      </w:tr>
      <w:tr w:rsidR="003A64D9" w:rsidTr="00D77BEE">
        <w:tc>
          <w:tcPr>
            <w:tcW w:w="516" w:type="dxa"/>
          </w:tcPr>
          <w:p w:rsidR="003A64D9" w:rsidRDefault="003A64D9" w:rsidP="00D77BEE">
            <w:pPr>
              <w:jc w:val="right"/>
              <w:rPr>
                <w:b/>
              </w:rPr>
            </w:pPr>
            <w:r>
              <w:rPr>
                <w:b/>
              </w:rPr>
              <w:t>6.</w:t>
            </w:r>
          </w:p>
        </w:tc>
        <w:tc>
          <w:tcPr>
            <w:tcW w:w="12528" w:type="dxa"/>
          </w:tcPr>
          <w:p w:rsidR="003A64D9" w:rsidRDefault="003A64D9" w:rsidP="00D77BEE">
            <w:pPr>
              <w:rPr>
                <w:b/>
              </w:rPr>
            </w:pPr>
            <w:r>
              <w:rPr>
                <w:b/>
              </w:rPr>
              <w:t xml:space="preserve">How </w:t>
            </w:r>
            <w:proofErr w:type="gramStart"/>
            <w:r>
              <w:rPr>
                <w:b/>
              </w:rPr>
              <w:t>will revisions to the SIP be presented</w:t>
            </w:r>
            <w:proofErr w:type="gramEnd"/>
            <w:r>
              <w:rPr>
                <w:b/>
              </w:rPr>
              <w:t xml:space="preserve"> to the staff, parents, and community?</w:t>
            </w:r>
          </w:p>
        </w:tc>
      </w:tr>
      <w:tr w:rsidR="003A64D9" w:rsidTr="00D77BEE">
        <w:tc>
          <w:tcPr>
            <w:tcW w:w="516" w:type="dxa"/>
          </w:tcPr>
          <w:p w:rsidR="003A64D9" w:rsidRDefault="003A64D9" w:rsidP="00D77BEE"/>
        </w:tc>
        <w:tc>
          <w:tcPr>
            <w:tcW w:w="12528" w:type="dxa"/>
          </w:tcPr>
          <w:p w:rsidR="003A64D9" w:rsidRDefault="0041111D" w:rsidP="003A64D9">
            <w:pPr>
              <w:rPr>
                <w:i/>
              </w:rPr>
            </w:pPr>
            <w:r>
              <w:rPr>
                <w:i/>
              </w:rPr>
              <w:t xml:space="preserve">Revisions </w:t>
            </w:r>
            <w:proofErr w:type="gramStart"/>
            <w:r>
              <w:rPr>
                <w:i/>
              </w:rPr>
              <w:t>will be shared</w:t>
            </w:r>
            <w:proofErr w:type="gramEnd"/>
            <w:r>
              <w:rPr>
                <w:i/>
              </w:rPr>
              <w:t xml:space="preserve"> at faculty meetings and during grade level team meetings.  The parents and community members </w:t>
            </w:r>
            <w:proofErr w:type="gramStart"/>
            <w:r>
              <w:rPr>
                <w:i/>
              </w:rPr>
              <w:t>will be advised</w:t>
            </w:r>
            <w:proofErr w:type="gramEnd"/>
            <w:r>
              <w:rPr>
                <w:i/>
              </w:rPr>
              <w:t xml:space="preserve"> of necessary revisions at parent meeting and in school newsletters.</w:t>
            </w:r>
          </w:p>
        </w:tc>
      </w:tr>
      <w:tr w:rsidR="003A64D9" w:rsidTr="00D77BEE">
        <w:tc>
          <w:tcPr>
            <w:tcW w:w="516" w:type="dxa"/>
          </w:tcPr>
          <w:p w:rsidR="003A64D9" w:rsidRDefault="003A64D9" w:rsidP="00D77BEE">
            <w:pPr>
              <w:jc w:val="right"/>
              <w:rPr>
                <w:b/>
              </w:rPr>
            </w:pPr>
            <w:r>
              <w:rPr>
                <w:b/>
              </w:rPr>
              <w:t>7.</w:t>
            </w:r>
          </w:p>
        </w:tc>
        <w:tc>
          <w:tcPr>
            <w:tcW w:w="12528" w:type="dxa"/>
          </w:tcPr>
          <w:p w:rsidR="003A64D9" w:rsidRDefault="003A64D9" w:rsidP="00D77BEE">
            <w:pPr>
              <w:rPr>
                <w:b/>
              </w:rPr>
            </w:pPr>
            <w:r>
              <w:rPr>
                <w:b/>
              </w:rPr>
              <w:t>How will the Central Office provide assistance in developing, monitoring, assessing, and implementing the plan?</w:t>
            </w:r>
          </w:p>
        </w:tc>
      </w:tr>
      <w:tr w:rsidR="003A64D9" w:rsidTr="00D77BEE">
        <w:trPr>
          <w:trHeight w:val="270"/>
        </w:trPr>
        <w:tc>
          <w:tcPr>
            <w:tcW w:w="516" w:type="dxa"/>
          </w:tcPr>
          <w:p w:rsidR="003A64D9" w:rsidRDefault="003A64D9" w:rsidP="00D77BEE"/>
        </w:tc>
        <w:tc>
          <w:tcPr>
            <w:tcW w:w="12528" w:type="dxa"/>
          </w:tcPr>
          <w:p w:rsidR="003A64D9" w:rsidRPr="0041111D" w:rsidRDefault="0041111D" w:rsidP="003A64D9">
            <w:pPr>
              <w:rPr>
                <w:i/>
              </w:rPr>
            </w:pPr>
            <w:r>
              <w:rPr>
                <w:i/>
              </w:rPr>
              <w:t xml:space="preserve">The Central Office will assist with data analysis and planning professional development </w:t>
            </w:r>
            <w:proofErr w:type="spellStart"/>
            <w:r>
              <w:rPr>
                <w:i/>
              </w:rPr>
              <w:t>activiites</w:t>
            </w:r>
            <w:proofErr w:type="spellEnd"/>
            <w:r>
              <w:rPr>
                <w:i/>
              </w:rPr>
              <w:t xml:space="preserve"> as needed during the school year.  The Central Office Staff will review the School Improvement Plan during the month of November 2013.  As assistance is needed central office staff </w:t>
            </w:r>
            <w:proofErr w:type="gramStart"/>
            <w:r>
              <w:rPr>
                <w:i/>
              </w:rPr>
              <w:t>will be asked</w:t>
            </w:r>
            <w:proofErr w:type="gramEnd"/>
            <w:r>
              <w:rPr>
                <w:i/>
              </w:rPr>
              <w:t xml:space="preserve"> to attend SIT meetings.</w:t>
            </w:r>
          </w:p>
        </w:tc>
      </w:tr>
      <w:tr w:rsidR="003A64D9" w:rsidTr="00D77BEE">
        <w:tc>
          <w:tcPr>
            <w:tcW w:w="516" w:type="dxa"/>
          </w:tcPr>
          <w:p w:rsidR="003A64D9" w:rsidRDefault="003A64D9" w:rsidP="00D77BEE">
            <w:pPr>
              <w:jc w:val="right"/>
              <w:rPr>
                <w:b/>
              </w:rPr>
            </w:pPr>
            <w:r>
              <w:rPr>
                <w:b/>
              </w:rPr>
              <w:t>8.</w:t>
            </w:r>
          </w:p>
        </w:tc>
        <w:tc>
          <w:tcPr>
            <w:tcW w:w="12528" w:type="dxa"/>
          </w:tcPr>
          <w:p w:rsidR="003A64D9" w:rsidRDefault="003A64D9" w:rsidP="00D77BEE">
            <w:pPr>
              <w:rPr>
                <w:b/>
              </w:rPr>
            </w:pPr>
            <w:r>
              <w:rPr>
                <w:b/>
              </w:rPr>
              <w:t>List the approximate dates and/or calendar for sharing, monitoring, and revising the plan.</w:t>
            </w:r>
          </w:p>
        </w:tc>
      </w:tr>
      <w:tr w:rsidR="003A64D9" w:rsidTr="00D77BEE">
        <w:tc>
          <w:tcPr>
            <w:tcW w:w="516" w:type="dxa"/>
          </w:tcPr>
          <w:p w:rsidR="003A64D9" w:rsidRDefault="003A64D9" w:rsidP="00D77BEE">
            <w:pPr>
              <w:jc w:val="right"/>
              <w:rPr>
                <w:b/>
              </w:rPr>
            </w:pPr>
          </w:p>
        </w:tc>
        <w:tc>
          <w:tcPr>
            <w:tcW w:w="12528" w:type="dxa"/>
          </w:tcPr>
          <w:p w:rsidR="003A64D9" w:rsidRDefault="0041111D" w:rsidP="00C161AF">
            <w:pPr>
              <w:rPr>
                <w:i/>
              </w:rPr>
            </w:pPr>
            <w:proofErr w:type="gramStart"/>
            <w:r>
              <w:rPr>
                <w:i/>
              </w:rPr>
              <w:t>November – Share plan with staff.</w:t>
            </w:r>
            <w:proofErr w:type="gramEnd"/>
          </w:p>
          <w:p w:rsidR="0041111D" w:rsidRPr="0041111D" w:rsidRDefault="0041111D" w:rsidP="00C161AF">
            <w:pPr>
              <w:rPr>
                <w:i/>
              </w:rPr>
            </w:pPr>
            <w:r>
              <w:rPr>
                <w:i/>
              </w:rPr>
              <w:t xml:space="preserve">Monthly SIT Meetings – The plan </w:t>
            </w:r>
            <w:proofErr w:type="gramStart"/>
            <w:r>
              <w:rPr>
                <w:i/>
              </w:rPr>
              <w:t>will be monitored and revised</w:t>
            </w:r>
            <w:proofErr w:type="gramEnd"/>
            <w:r>
              <w:rPr>
                <w:i/>
              </w:rPr>
              <w:t>.</w:t>
            </w:r>
          </w:p>
        </w:tc>
      </w:tr>
    </w:tbl>
    <w:p w:rsidR="00BB1A37" w:rsidRDefault="00BB1A37" w:rsidP="003A64D9">
      <w:pPr>
        <w:rPr>
          <w:b/>
        </w:rPr>
      </w:pPr>
    </w:p>
    <w:p w:rsidR="00BB1A37" w:rsidRDefault="00BB1A37" w:rsidP="003A64D9">
      <w:pPr>
        <w:rPr>
          <w:b/>
        </w:rPr>
      </w:pPr>
    </w:p>
    <w:p w:rsidR="00BB1A37" w:rsidRDefault="00BB1A37" w:rsidP="003A64D9">
      <w:pPr>
        <w:rPr>
          <w:b/>
        </w:rPr>
      </w:pPr>
    </w:p>
    <w:p w:rsidR="00BB1A37" w:rsidRDefault="00BB1A37" w:rsidP="003A64D9">
      <w:pPr>
        <w:rPr>
          <w:b/>
        </w:rPr>
      </w:pPr>
    </w:p>
    <w:p w:rsidR="00BB1A37" w:rsidRDefault="00BB1A37" w:rsidP="003A64D9">
      <w:pPr>
        <w:rPr>
          <w:b/>
        </w:rPr>
      </w:pPr>
    </w:p>
    <w:p w:rsidR="00BB1A37" w:rsidRDefault="00BB1A37" w:rsidP="003A64D9">
      <w:pPr>
        <w:rPr>
          <w:b/>
        </w:rPr>
      </w:pPr>
    </w:p>
    <w:p w:rsidR="00BB1A37" w:rsidRDefault="00BB1A37" w:rsidP="003A64D9">
      <w:pPr>
        <w:rPr>
          <w:b/>
        </w:rPr>
      </w:pPr>
    </w:p>
    <w:p w:rsidR="00BB1A37" w:rsidRDefault="00BB1A37" w:rsidP="003A64D9">
      <w:pPr>
        <w:rPr>
          <w:b/>
        </w:rPr>
      </w:pPr>
    </w:p>
    <w:p w:rsidR="00095CDD" w:rsidRDefault="00095CDD" w:rsidP="003A64D9">
      <w:pPr>
        <w:rPr>
          <w:b/>
        </w:rPr>
      </w:pPr>
    </w:p>
    <w:p w:rsidR="00095CDD" w:rsidRDefault="00095CDD" w:rsidP="003A64D9">
      <w:pPr>
        <w:rPr>
          <w:b/>
        </w:rPr>
      </w:pPr>
    </w:p>
    <w:p w:rsidR="00095CDD" w:rsidRDefault="00095CDD" w:rsidP="003A64D9">
      <w:pPr>
        <w:rPr>
          <w:b/>
        </w:rPr>
      </w:pPr>
    </w:p>
    <w:p w:rsidR="00095CDD" w:rsidRDefault="00095CDD" w:rsidP="003A64D9">
      <w:pPr>
        <w:rPr>
          <w:b/>
        </w:rPr>
      </w:pPr>
    </w:p>
    <w:p w:rsidR="003A64D9" w:rsidRDefault="00B5019E" w:rsidP="003A64D9">
      <w:pPr>
        <w:rPr>
          <w:b/>
        </w:rPr>
      </w:pPr>
      <w:r>
        <w:rPr>
          <w:b/>
        </w:rPr>
        <w:lastRenderedPageBreak/>
        <w:t xml:space="preserve">Section </w:t>
      </w:r>
      <w:r w:rsidR="00435AE6">
        <w:rPr>
          <w:b/>
        </w:rPr>
        <w:t>XIV</w:t>
      </w:r>
      <w:r w:rsidR="0077193E">
        <w:rPr>
          <w:b/>
        </w:rPr>
        <w:t>.</w:t>
      </w:r>
      <w:r w:rsidR="00E32B78">
        <w:rPr>
          <w:b/>
        </w:rPr>
        <w:tab/>
        <w:t>SIP Roster</w:t>
      </w:r>
    </w:p>
    <w:p w:rsidR="00095CDD" w:rsidRDefault="00095CDD" w:rsidP="003A64D9">
      <w:pPr>
        <w:rPr>
          <w:b/>
        </w:rPr>
      </w:pPr>
      <w:r>
        <w:rPr>
          <w:b/>
          <w:noProof/>
        </w:rPr>
        <w:drawing>
          <wp:inline distT="0" distB="0" distL="0" distR="0">
            <wp:extent cx="9131962" cy="58839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9144000" cy="5891721"/>
                    </a:xfrm>
                    <a:prstGeom prst="rect">
                      <a:avLst/>
                    </a:prstGeom>
                    <a:noFill/>
                    <a:ln w="9525">
                      <a:noFill/>
                      <a:miter lim="800000"/>
                      <a:headEnd/>
                      <a:tailEnd/>
                    </a:ln>
                  </pic:spPr>
                </pic:pic>
              </a:graphicData>
            </a:graphic>
          </wp:inline>
        </w:drawing>
      </w:r>
    </w:p>
    <w:p w:rsidR="00095CDD" w:rsidRPr="003A64D9" w:rsidRDefault="00095CDD" w:rsidP="003A64D9">
      <w:pPr>
        <w:rPr>
          <w:rFonts w:ascii="Times New Roman" w:eastAsia="Times New Roman" w:hAnsi="Times New Roman" w:cs="Times New Roman"/>
          <w:b/>
          <w:sz w:val="24"/>
          <w:szCs w:val="24"/>
        </w:rPr>
      </w:pPr>
    </w:p>
    <w:sectPr w:rsidR="00095CDD" w:rsidRPr="003A64D9" w:rsidSect="00DB69B3">
      <w:headerReference w:type="default" r:id="rId15"/>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A91" w:rsidRDefault="001C0A91" w:rsidP="00D508E1">
      <w:pPr>
        <w:spacing w:after="0" w:line="240" w:lineRule="auto"/>
      </w:pPr>
      <w:r>
        <w:separator/>
      </w:r>
    </w:p>
  </w:endnote>
  <w:endnote w:type="continuationSeparator" w:id="0">
    <w:p w:rsidR="001C0A91" w:rsidRDefault="001C0A91" w:rsidP="00D50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566706"/>
      <w:docPartObj>
        <w:docPartGallery w:val="Page Numbers (Bottom of Page)"/>
        <w:docPartUnique/>
      </w:docPartObj>
    </w:sdtPr>
    <w:sdtEndPr>
      <w:rPr>
        <w:noProof/>
      </w:rPr>
    </w:sdtEndPr>
    <w:sdtContent>
      <w:p w:rsidR="001C0A91" w:rsidRDefault="0099581B">
        <w:pPr>
          <w:pStyle w:val="Footer"/>
          <w:jc w:val="center"/>
        </w:pPr>
        <w:r>
          <w:fldChar w:fldCharType="begin"/>
        </w:r>
        <w:r w:rsidR="001C0A91">
          <w:instrText xml:space="preserve"> PAGE   \* MERGEFORMAT </w:instrText>
        </w:r>
        <w:r>
          <w:fldChar w:fldCharType="separate"/>
        </w:r>
        <w:r w:rsidR="00095CDD">
          <w:rPr>
            <w:noProof/>
          </w:rPr>
          <w:t>19</w:t>
        </w:r>
        <w:r>
          <w:rPr>
            <w:noProof/>
          </w:rPr>
          <w:fldChar w:fldCharType="end"/>
        </w:r>
      </w:p>
    </w:sdtContent>
  </w:sdt>
  <w:p w:rsidR="001C0A91" w:rsidRDefault="001C0A91" w:rsidP="00F122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705741"/>
      <w:docPartObj>
        <w:docPartGallery w:val="Page Numbers (Bottom of Page)"/>
        <w:docPartUnique/>
      </w:docPartObj>
    </w:sdtPr>
    <w:sdtEndPr>
      <w:rPr>
        <w:noProof/>
      </w:rPr>
    </w:sdtEndPr>
    <w:sdtContent>
      <w:p w:rsidR="001C0A91" w:rsidRDefault="0099581B">
        <w:pPr>
          <w:pStyle w:val="Footer"/>
          <w:jc w:val="center"/>
        </w:pPr>
        <w:r>
          <w:fldChar w:fldCharType="begin"/>
        </w:r>
        <w:r w:rsidR="001C0A91">
          <w:instrText xml:space="preserve"> PAGE   \* MERGEFORMAT </w:instrText>
        </w:r>
        <w:r>
          <w:fldChar w:fldCharType="separate"/>
        </w:r>
        <w:r w:rsidR="00095CDD">
          <w:rPr>
            <w:noProof/>
          </w:rPr>
          <w:t>30</w:t>
        </w:r>
        <w:r>
          <w:rPr>
            <w:noProof/>
          </w:rPr>
          <w:fldChar w:fldCharType="end"/>
        </w:r>
      </w:p>
    </w:sdtContent>
  </w:sdt>
  <w:p w:rsidR="001C0A91" w:rsidRDefault="001C0A91" w:rsidP="00F12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A91" w:rsidRDefault="001C0A91" w:rsidP="00D508E1">
      <w:pPr>
        <w:spacing w:after="0" w:line="240" w:lineRule="auto"/>
      </w:pPr>
      <w:r>
        <w:separator/>
      </w:r>
    </w:p>
  </w:footnote>
  <w:footnote w:type="continuationSeparator" w:id="0">
    <w:p w:rsidR="001C0A91" w:rsidRDefault="001C0A91" w:rsidP="00D508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91" w:rsidRPr="00E70BF9" w:rsidRDefault="001C0A91" w:rsidP="00E70BF9">
    <w:pPr>
      <w:pStyle w:val="Header"/>
      <w:jc w:val="center"/>
      <w:rPr>
        <w:sz w:val="20"/>
        <w:szCs w:val="20"/>
      </w:rPr>
    </w:pPr>
    <w:r w:rsidRPr="00E70BF9">
      <w:rPr>
        <w:sz w:val="20"/>
        <w:szCs w:val="20"/>
      </w:rPr>
      <w:t>Allegany County Public Schools</w:t>
    </w:r>
  </w:p>
  <w:p w:rsidR="001C0A91" w:rsidRPr="00E70BF9" w:rsidRDefault="001C0A91" w:rsidP="00E70BF9">
    <w:pPr>
      <w:pStyle w:val="Header"/>
      <w:jc w:val="center"/>
      <w:rPr>
        <w:sz w:val="20"/>
        <w:szCs w:val="20"/>
      </w:rPr>
    </w:pPr>
    <w:r w:rsidRPr="00E70BF9">
      <w:rPr>
        <w:sz w:val="20"/>
        <w:szCs w:val="20"/>
      </w:rPr>
      <w:t>2013 – 2014 School Improvement Plan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91" w:rsidRPr="00095CDD" w:rsidRDefault="001C0A91" w:rsidP="00095C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285"/>
    <w:multiLevelType w:val="hybridMultilevel"/>
    <w:tmpl w:val="0E40FF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D56FA"/>
    <w:multiLevelType w:val="hybridMultilevel"/>
    <w:tmpl w:val="711A50A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68C51FF"/>
    <w:multiLevelType w:val="hybridMultilevel"/>
    <w:tmpl w:val="E522E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9E6225"/>
    <w:multiLevelType w:val="hybridMultilevel"/>
    <w:tmpl w:val="C40C8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E71E71"/>
    <w:multiLevelType w:val="hybridMultilevel"/>
    <w:tmpl w:val="6A4C7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8748BB"/>
    <w:multiLevelType w:val="hybridMultilevel"/>
    <w:tmpl w:val="FD1EE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04E32"/>
    <w:multiLevelType w:val="hybridMultilevel"/>
    <w:tmpl w:val="8BD61E88"/>
    <w:lvl w:ilvl="0" w:tplc="ABC4277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D6414"/>
    <w:multiLevelType w:val="hybridMultilevel"/>
    <w:tmpl w:val="85A44F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4083B"/>
    <w:multiLevelType w:val="hybridMultilevel"/>
    <w:tmpl w:val="C78AA3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3A13E5"/>
    <w:multiLevelType w:val="hybridMultilevel"/>
    <w:tmpl w:val="8BD61E88"/>
    <w:lvl w:ilvl="0" w:tplc="ABC4277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27579C"/>
    <w:multiLevelType w:val="hybridMultilevel"/>
    <w:tmpl w:val="7728A94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nsid w:val="15FC108E"/>
    <w:multiLevelType w:val="hybridMultilevel"/>
    <w:tmpl w:val="95F2C8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76425EC8">
      <w:start w:val="4"/>
      <w:numFmt w:val="upperRoman"/>
      <w:lvlText w:val="%3."/>
      <w:lvlJc w:val="left"/>
      <w:pPr>
        <w:ind w:left="2700" w:hanging="720"/>
      </w:pPr>
      <w:rPr>
        <w:rFonts w:hint="default"/>
      </w:rPr>
    </w:lvl>
    <w:lvl w:ilvl="3" w:tplc="9836FDA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DE3B4B"/>
    <w:multiLevelType w:val="hybridMultilevel"/>
    <w:tmpl w:val="D5305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907E09"/>
    <w:multiLevelType w:val="hybridMultilevel"/>
    <w:tmpl w:val="E90A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C04354"/>
    <w:multiLevelType w:val="hybridMultilevel"/>
    <w:tmpl w:val="525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0A4227"/>
    <w:multiLevelType w:val="hybridMultilevel"/>
    <w:tmpl w:val="0B320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801766"/>
    <w:multiLevelType w:val="hybridMultilevel"/>
    <w:tmpl w:val="7B90C1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E47427"/>
    <w:multiLevelType w:val="hybridMultilevel"/>
    <w:tmpl w:val="9A92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330D19"/>
    <w:multiLevelType w:val="hybridMultilevel"/>
    <w:tmpl w:val="43A22FEE"/>
    <w:lvl w:ilvl="0" w:tplc="8F0643F8">
      <w:start w:val="1"/>
      <w:numFmt w:val="bullet"/>
      <w:lvlText w:val=""/>
      <w:lvlJc w:val="left"/>
      <w:pPr>
        <w:tabs>
          <w:tab w:val="num" w:pos="5030"/>
        </w:tabs>
        <w:ind w:left="5030" w:hanging="360"/>
      </w:pPr>
      <w:rPr>
        <w:rFonts w:ascii="Symbol" w:hAnsi="Symbol" w:hint="default"/>
      </w:rPr>
    </w:lvl>
    <w:lvl w:ilvl="1" w:tplc="04090003" w:tentative="1">
      <w:start w:val="1"/>
      <w:numFmt w:val="bullet"/>
      <w:lvlText w:val="o"/>
      <w:lvlJc w:val="left"/>
      <w:pPr>
        <w:tabs>
          <w:tab w:val="num" w:pos="1430"/>
        </w:tabs>
        <w:ind w:left="1430" w:hanging="360"/>
      </w:pPr>
      <w:rPr>
        <w:rFonts w:ascii="Courier New" w:hAnsi="Courier New" w:cs="Courier New" w:hint="default"/>
      </w:rPr>
    </w:lvl>
    <w:lvl w:ilvl="2" w:tplc="04090005" w:tentative="1">
      <w:start w:val="1"/>
      <w:numFmt w:val="bullet"/>
      <w:lvlText w:val=""/>
      <w:lvlJc w:val="left"/>
      <w:pPr>
        <w:tabs>
          <w:tab w:val="num" w:pos="2150"/>
        </w:tabs>
        <w:ind w:left="2150" w:hanging="360"/>
      </w:pPr>
      <w:rPr>
        <w:rFonts w:ascii="Wingdings" w:hAnsi="Wingdings" w:hint="default"/>
      </w:rPr>
    </w:lvl>
    <w:lvl w:ilvl="3" w:tplc="04090001" w:tentative="1">
      <w:start w:val="1"/>
      <w:numFmt w:val="bullet"/>
      <w:lvlText w:val=""/>
      <w:lvlJc w:val="left"/>
      <w:pPr>
        <w:tabs>
          <w:tab w:val="num" w:pos="2870"/>
        </w:tabs>
        <w:ind w:left="2870" w:hanging="360"/>
      </w:pPr>
      <w:rPr>
        <w:rFonts w:ascii="Symbol" w:hAnsi="Symbol" w:hint="default"/>
      </w:rPr>
    </w:lvl>
    <w:lvl w:ilvl="4" w:tplc="04090003" w:tentative="1">
      <w:start w:val="1"/>
      <w:numFmt w:val="bullet"/>
      <w:lvlText w:val="o"/>
      <w:lvlJc w:val="left"/>
      <w:pPr>
        <w:tabs>
          <w:tab w:val="num" w:pos="3590"/>
        </w:tabs>
        <w:ind w:left="3590" w:hanging="360"/>
      </w:pPr>
      <w:rPr>
        <w:rFonts w:ascii="Courier New" w:hAnsi="Courier New" w:cs="Courier New" w:hint="default"/>
      </w:rPr>
    </w:lvl>
    <w:lvl w:ilvl="5" w:tplc="04090005" w:tentative="1">
      <w:start w:val="1"/>
      <w:numFmt w:val="bullet"/>
      <w:lvlText w:val=""/>
      <w:lvlJc w:val="left"/>
      <w:pPr>
        <w:tabs>
          <w:tab w:val="num" w:pos="4310"/>
        </w:tabs>
        <w:ind w:left="4310" w:hanging="360"/>
      </w:pPr>
      <w:rPr>
        <w:rFonts w:ascii="Wingdings" w:hAnsi="Wingdings" w:hint="default"/>
      </w:rPr>
    </w:lvl>
    <w:lvl w:ilvl="6" w:tplc="04090001" w:tentative="1">
      <w:start w:val="1"/>
      <w:numFmt w:val="bullet"/>
      <w:lvlText w:val=""/>
      <w:lvlJc w:val="left"/>
      <w:pPr>
        <w:tabs>
          <w:tab w:val="num" w:pos="5030"/>
        </w:tabs>
        <w:ind w:left="5030" w:hanging="360"/>
      </w:pPr>
      <w:rPr>
        <w:rFonts w:ascii="Symbol" w:hAnsi="Symbol" w:hint="default"/>
      </w:rPr>
    </w:lvl>
    <w:lvl w:ilvl="7" w:tplc="04090003" w:tentative="1">
      <w:start w:val="1"/>
      <w:numFmt w:val="bullet"/>
      <w:lvlText w:val="o"/>
      <w:lvlJc w:val="left"/>
      <w:pPr>
        <w:tabs>
          <w:tab w:val="num" w:pos="5750"/>
        </w:tabs>
        <w:ind w:left="5750" w:hanging="360"/>
      </w:pPr>
      <w:rPr>
        <w:rFonts w:ascii="Courier New" w:hAnsi="Courier New" w:cs="Courier New" w:hint="default"/>
      </w:rPr>
    </w:lvl>
    <w:lvl w:ilvl="8" w:tplc="04090005" w:tentative="1">
      <w:start w:val="1"/>
      <w:numFmt w:val="bullet"/>
      <w:lvlText w:val=""/>
      <w:lvlJc w:val="left"/>
      <w:pPr>
        <w:tabs>
          <w:tab w:val="num" w:pos="6470"/>
        </w:tabs>
        <w:ind w:left="6470" w:hanging="360"/>
      </w:pPr>
      <w:rPr>
        <w:rFonts w:ascii="Wingdings" w:hAnsi="Wingdings" w:hint="default"/>
      </w:rPr>
    </w:lvl>
  </w:abstractNum>
  <w:abstractNum w:abstractNumId="19">
    <w:nsid w:val="2C6C5717"/>
    <w:multiLevelType w:val="hybridMultilevel"/>
    <w:tmpl w:val="E33E44C4"/>
    <w:lvl w:ilvl="0" w:tplc="00726C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C009F2"/>
    <w:multiLevelType w:val="hybridMultilevel"/>
    <w:tmpl w:val="58DC52F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F34B76C">
      <w:start w:val="1"/>
      <w:numFmt w:val="lowerLetter"/>
      <w:lvlText w:val="%3."/>
      <w:lvlJc w:val="left"/>
      <w:pPr>
        <w:ind w:left="2340" w:hanging="360"/>
      </w:pPr>
      <w:rPr>
        <w:rFonts w:hint="default"/>
      </w:rPr>
    </w:lvl>
    <w:lvl w:ilvl="3" w:tplc="C73A79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824DA2"/>
    <w:multiLevelType w:val="hybridMultilevel"/>
    <w:tmpl w:val="A57A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E946B3"/>
    <w:multiLevelType w:val="hybridMultilevel"/>
    <w:tmpl w:val="234A4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1D69D7"/>
    <w:multiLevelType w:val="hybridMultilevel"/>
    <w:tmpl w:val="54F4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AE15AE"/>
    <w:multiLevelType w:val="hybridMultilevel"/>
    <w:tmpl w:val="F54646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381EE8"/>
    <w:multiLevelType w:val="hybridMultilevel"/>
    <w:tmpl w:val="D3249E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7C2454"/>
    <w:multiLevelType w:val="hybridMultilevel"/>
    <w:tmpl w:val="7B90C1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A85279"/>
    <w:multiLevelType w:val="hybridMultilevel"/>
    <w:tmpl w:val="6AB04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109581B"/>
    <w:multiLevelType w:val="hybridMultilevel"/>
    <w:tmpl w:val="7F36D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FE08CF"/>
    <w:multiLevelType w:val="hybridMultilevel"/>
    <w:tmpl w:val="AA92280E"/>
    <w:lvl w:ilvl="0" w:tplc="34AAC4BA">
      <w:start w:val="1"/>
      <w:numFmt w:val="bullet"/>
      <w:lvlText w:val=""/>
      <w:lvlJc w:val="left"/>
      <w:pPr>
        <w:tabs>
          <w:tab w:val="num" w:pos="648"/>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3E2F72"/>
    <w:multiLevelType w:val="hybridMultilevel"/>
    <w:tmpl w:val="7B90C1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752F2B"/>
    <w:multiLevelType w:val="hybridMultilevel"/>
    <w:tmpl w:val="69566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60545F"/>
    <w:multiLevelType w:val="hybridMultilevel"/>
    <w:tmpl w:val="01C05D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A91D3E"/>
    <w:multiLevelType w:val="hybridMultilevel"/>
    <w:tmpl w:val="36AA8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C56060"/>
    <w:multiLevelType w:val="hybridMultilevel"/>
    <w:tmpl w:val="155CB252"/>
    <w:lvl w:ilvl="0" w:tplc="ABC4277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76425EC8">
      <w:start w:val="4"/>
      <w:numFmt w:val="upperRoman"/>
      <w:lvlText w:val="%3."/>
      <w:lvlJc w:val="left"/>
      <w:pPr>
        <w:ind w:left="2700" w:hanging="720"/>
      </w:pPr>
      <w:rPr>
        <w:rFonts w:hint="default"/>
      </w:rPr>
    </w:lvl>
    <w:lvl w:ilvl="3" w:tplc="9836FDA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19"/>
  </w:num>
  <w:num w:numId="4">
    <w:abstractNumId w:val="21"/>
  </w:num>
  <w:num w:numId="5">
    <w:abstractNumId w:val="9"/>
  </w:num>
  <w:num w:numId="6">
    <w:abstractNumId w:val="26"/>
  </w:num>
  <w:num w:numId="7">
    <w:abstractNumId w:val="16"/>
  </w:num>
  <w:num w:numId="8">
    <w:abstractNumId w:val="10"/>
  </w:num>
  <w:num w:numId="9">
    <w:abstractNumId w:val="25"/>
  </w:num>
  <w:num w:numId="10">
    <w:abstractNumId w:val="7"/>
  </w:num>
  <w:num w:numId="11">
    <w:abstractNumId w:val="6"/>
  </w:num>
  <w:num w:numId="12">
    <w:abstractNumId w:val="30"/>
  </w:num>
  <w:num w:numId="13">
    <w:abstractNumId w:val="34"/>
  </w:num>
  <w:num w:numId="14">
    <w:abstractNumId w:val="0"/>
  </w:num>
  <w:num w:numId="15">
    <w:abstractNumId w:val="31"/>
  </w:num>
  <w:num w:numId="16">
    <w:abstractNumId w:val="12"/>
  </w:num>
  <w:num w:numId="17">
    <w:abstractNumId w:val="15"/>
  </w:num>
  <w:num w:numId="18">
    <w:abstractNumId w:val="33"/>
  </w:num>
  <w:num w:numId="19">
    <w:abstractNumId w:val="5"/>
  </w:num>
  <w:num w:numId="20">
    <w:abstractNumId w:val="28"/>
  </w:num>
  <w:num w:numId="21">
    <w:abstractNumId w:val="13"/>
  </w:num>
  <w:num w:numId="22">
    <w:abstractNumId w:val="20"/>
  </w:num>
  <w:num w:numId="23">
    <w:abstractNumId w:val="27"/>
  </w:num>
  <w:num w:numId="24">
    <w:abstractNumId w:val="4"/>
  </w:num>
  <w:num w:numId="25">
    <w:abstractNumId w:val="22"/>
  </w:num>
  <w:num w:numId="26">
    <w:abstractNumId w:val="23"/>
  </w:num>
  <w:num w:numId="27">
    <w:abstractNumId w:val="14"/>
  </w:num>
  <w:num w:numId="28">
    <w:abstractNumId w:val="17"/>
  </w:num>
  <w:num w:numId="29">
    <w:abstractNumId w:val="24"/>
  </w:num>
  <w:num w:numId="30">
    <w:abstractNumId w:val="8"/>
  </w:num>
  <w:num w:numId="31">
    <w:abstractNumId w:val="32"/>
  </w:num>
  <w:num w:numId="32">
    <w:abstractNumId w:val="3"/>
  </w:num>
  <w:num w:numId="33">
    <w:abstractNumId w:val="11"/>
  </w:num>
  <w:num w:numId="34">
    <w:abstractNumId w:val="2"/>
  </w:num>
  <w:num w:numId="35">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1E6B3E"/>
    <w:rsid w:val="00014CEE"/>
    <w:rsid w:val="000173F0"/>
    <w:rsid w:val="00026561"/>
    <w:rsid w:val="0002734E"/>
    <w:rsid w:val="00033093"/>
    <w:rsid w:val="00056BA8"/>
    <w:rsid w:val="00075C0F"/>
    <w:rsid w:val="0007745D"/>
    <w:rsid w:val="00077BEF"/>
    <w:rsid w:val="00086A1E"/>
    <w:rsid w:val="0009287D"/>
    <w:rsid w:val="00092E83"/>
    <w:rsid w:val="00093308"/>
    <w:rsid w:val="000948A2"/>
    <w:rsid w:val="00095CDD"/>
    <w:rsid w:val="000B733F"/>
    <w:rsid w:val="000D3691"/>
    <w:rsid w:val="000F6929"/>
    <w:rsid w:val="0010046A"/>
    <w:rsid w:val="001005E6"/>
    <w:rsid w:val="0012437D"/>
    <w:rsid w:val="00142264"/>
    <w:rsid w:val="00173BA2"/>
    <w:rsid w:val="001843D2"/>
    <w:rsid w:val="0018519D"/>
    <w:rsid w:val="001920B1"/>
    <w:rsid w:val="001B312A"/>
    <w:rsid w:val="001C0A91"/>
    <w:rsid w:val="001C2976"/>
    <w:rsid w:val="001D5891"/>
    <w:rsid w:val="001D72CA"/>
    <w:rsid w:val="001E6B3E"/>
    <w:rsid w:val="001F02AB"/>
    <w:rsid w:val="00203C6B"/>
    <w:rsid w:val="00212AEB"/>
    <w:rsid w:val="002160E3"/>
    <w:rsid w:val="00216627"/>
    <w:rsid w:val="002175B4"/>
    <w:rsid w:val="0024041C"/>
    <w:rsid w:val="00245188"/>
    <w:rsid w:val="002639B5"/>
    <w:rsid w:val="00265719"/>
    <w:rsid w:val="00270ED7"/>
    <w:rsid w:val="0027382A"/>
    <w:rsid w:val="00285166"/>
    <w:rsid w:val="002954CC"/>
    <w:rsid w:val="002A6F45"/>
    <w:rsid w:val="002B1768"/>
    <w:rsid w:val="002E3978"/>
    <w:rsid w:val="0031467E"/>
    <w:rsid w:val="0031522D"/>
    <w:rsid w:val="00324944"/>
    <w:rsid w:val="00326C4D"/>
    <w:rsid w:val="00342E50"/>
    <w:rsid w:val="00343C5E"/>
    <w:rsid w:val="00344B39"/>
    <w:rsid w:val="00344DA2"/>
    <w:rsid w:val="003453BE"/>
    <w:rsid w:val="003542A9"/>
    <w:rsid w:val="003674F1"/>
    <w:rsid w:val="003840E5"/>
    <w:rsid w:val="00391B8E"/>
    <w:rsid w:val="003A28F8"/>
    <w:rsid w:val="003A64D9"/>
    <w:rsid w:val="003B45E3"/>
    <w:rsid w:val="003C4EB0"/>
    <w:rsid w:val="003F453A"/>
    <w:rsid w:val="004076F0"/>
    <w:rsid w:val="0041111D"/>
    <w:rsid w:val="004112F4"/>
    <w:rsid w:val="004124F4"/>
    <w:rsid w:val="00430E4D"/>
    <w:rsid w:val="004318EE"/>
    <w:rsid w:val="00432561"/>
    <w:rsid w:val="00435AE6"/>
    <w:rsid w:val="00435F06"/>
    <w:rsid w:val="004607A4"/>
    <w:rsid w:val="00463E34"/>
    <w:rsid w:val="00480851"/>
    <w:rsid w:val="00482E9B"/>
    <w:rsid w:val="004873AB"/>
    <w:rsid w:val="004A0182"/>
    <w:rsid w:val="004A5ED7"/>
    <w:rsid w:val="004B4B08"/>
    <w:rsid w:val="004C112F"/>
    <w:rsid w:val="004C70DC"/>
    <w:rsid w:val="004D260D"/>
    <w:rsid w:val="004F254B"/>
    <w:rsid w:val="004F67E5"/>
    <w:rsid w:val="00505CBE"/>
    <w:rsid w:val="00507997"/>
    <w:rsid w:val="00521CCC"/>
    <w:rsid w:val="0052324B"/>
    <w:rsid w:val="00523E68"/>
    <w:rsid w:val="005268BF"/>
    <w:rsid w:val="005354AA"/>
    <w:rsid w:val="00542B5B"/>
    <w:rsid w:val="00546CD1"/>
    <w:rsid w:val="005636A9"/>
    <w:rsid w:val="005675F1"/>
    <w:rsid w:val="005809F8"/>
    <w:rsid w:val="00581D8C"/>
    <w:rsid w:val="00597B39"/>
    <w:rsid w:val="005B101C"/>
    <w:rsid w:val="005C7356"/>
    <w:rsid w:val="005F0F5F"/>
    <w:rsid w:val="005F3170"/>
    <w:rsid w:val="005F469E"/>
    <w:rsid w:val="006017C2"/>
    <w:rsid w:val="006119F1"/>
    <w:rsid w:val="00611D0F"/>
    <w:rsid w:val="00612B5B"/>
    <w:rsid w:val="00615506"/>
    <w:rsid w:val="006322DA"/>
    <w:rsid w:val="006326EB"/>
    <w:rsid w:val="00640F6F"/>
    <w:rsid w:val="00644361"/>
    <w:rsid w:val="00660C75"/>
    <w:rsid w:val="00675B6E"/>
    <w:rsid w:val="006A5372"/>
    <w:rsid w:val="006B2F25"/>
    <w:rsid w:val="006B7CAB"/>
    <w:rsid w:val="006B7F61"/>
    <w:rsid w:val="006E0DA1"/>
    <w:rsid w:val="006E5F10"/>
    <w:rsid w:val="0071263E"/>
    <w:rsid w:val="00730DC2"/>
    <w:rsid w:val="00731293"/>
    <w:rsid w:val="00736989"/>
    <w:rsid w:val="00741951"/>
    <w:rsid w:val="00743140"/>
    <w:rsid w:val="00747176"/>
    <w:rsid w:val="0077193E"/>
    <w:rsid w:val="00786FD5"/>
    <w:rsid w:val="00790EAE"/>
    <w:rsid w:val="007A5E02"/>
    <w:rsid w:val="007B0DFC"/>
    <w:rsid w:val="007B6521"/>
    <w:rsid w:val="007C7D01"/>
    <w:rsid w:val="007D4935"/>
    <w:rsid w:val="007E1297"/>
    <w:rsid w:val="007E3663"/>
    <w:rsid w:val="007E5185"/>
    <w:rsid w:val="00805252"/>
    <w:rsid w:val="00836BA9"/>
    <w:rsid w:val="0086000B"/>
    <w:rsid w:val="00871324"/>
    <w:rsid w:val="00877422"/>
    <w:rsid w:val="008877A8"/>
    <w:rsid w:val="00891B03"/>
    <w:rsid w:val="008B0A76"/>
    <w:rsid w:val="008B468E"/>
    <w:rsid w:val="008B56AB"/>
    <w:rsid w:val="008B651B"/>
    <w:rsid w:val="008D2CC0"/>
    <w:rsid w:val="008E0FA8"/>
    <w:rsid w:val="008E4746"/>
    <w:rsid w:val="008F036E"/>
    <w:rsid w:val="008F133B"/>
    <w:rsid w:val="008F2975"/>
    <w:rsid w:val="00906620"/>
    <w:rsid w:val="00916D6F"/>
    <w:rsid w:val="00920926"/>
    <w:rsid w:val="0094455D"/>
    <w:rsid w:val="00964ED0"/>
    <w:rsid w:val="00976293"/>
    <w:rsid w:val="009771FF"/>
    <w:rsid w:val="0099581B"/>
    <w:rsid w:val="009A37D1"/>
    <w:rsid w:val="009A602A"/>
    <w:rsid w:val="009A6B93"/>
    <w:rsid w:val="009B192D"/>
    <w:rsid w:val="009C1D0A"/>
    <w:rsid w:val="009F0D21"/>
    <w:rsid w:val="009F40AB"/>
    <w:rsid w:val="009F6F8C"/>
    <w:rsid w:val="00A1672E"/>
    <w:rsid w:val="00A426BD"/>
    <w:rsid w:val="00A50671"/>
    <w:rsid w:val="00A71B8C"/>
    <w:rsid w:val="00A74BF0"/>
    <w:rsid w:val="00A867B0"/>
    <w:rsid w:val="00A9457B"/>
    <w:rsid w:val="00AB277D"/>
    <w:rsid w:val="00AB3811"/>
    <w:rsid w:val="00AC1458"/>
    <w:rsid w:val="00AC1D8D"/>
    <w:rsid w:val="00AC735A"/>
    <w:rsid w:val="00AD141D"/>
    <w:rsid w:val="00B01360"/>
    <w:rsid w:val="00B22A75"/>
    <w:rsid w:val="00B5019E"/>
    <w:rsid w:val="00B61607"/>
    <w:rsid w:val="00B775B7"/>
    <w:rsid w:val="00BA22B9"/>
    <w:rsid w:val="00BA3DD3"/>
    <w:rsid w:val="00BB1A37"/>
    <w:rsid w:val="00BC783E"/>
    <w:rsid w:val="00BD4794"/>
    <w:rsid w:val="00BD7115"/>
    <w:rsid w:val="00BE3987"/>
    <w:rsid w:val="00BE6BA2"/>
    <w:rsid w:val="00BF31BD"/>
    <w:rsid w:val="00C161AF"/>
    <w:rsid w:val="00C37A8F"/>
    <w:rsid w:val="00C60BE3"/>
    <w:rsid w:val="00C902B9"/>
    <w:rsid w:val="00CA372B"/>
    <w:rsid w:val="00CC1279"/>
    <w:rsid w:val="00CD6705"/>
    <w:rsid w:val="00CD6B90"/>
    <w:rsid w:val="00CE77C7"/>
    <w:rsid w:val="00CF08C5"/>
    <w:rsid w:val="00D156EB"/>
    <w:rsid w:val="00D2358C"/>
    <w:rsid w:val="00D25858"/>
    <w:rsid w:val="00D473D7"/>
    <w:rsid w:val="00D508E1"/>
    <w:rsid w:val="00D556A7"/>
    <w:rsid w:val="00D77BEE"/>
    <w:rsid w:val="00DA0820"/>
    <w:rsid w:val="00DB51B7"/>
    <w:rsid w:val="00DB6262"/>
    <w:rsid w:val="00DB69B3"/>
    <w:rsid w:val="00DB7968"/>
    <w:rsid w:val="00DC0A19"/>
    <w:rsid w:val="00DC25BA"/>
    <w:rsid w:val="00DF4D91"/>
    <w:rsid w:val="00DF757E"/>
    <w:rsid w:val="00E06471"/>
    <w:rsid w:val="00E17286"/>
    <w:rsid w:val="00E2100F"/>
    <w:rsid w:val="00E2498D"/>
    <w:rsid w:val="00E25407"/>
    <w:rsid w:val="00E321FE"/>
    <w:rsid w:val="00E32B78"/>
    <w:rsid w:val="00E41EF7"/>
    <w:rsid w:val="00E55493"/>
    <w:rsid w:val="00E70BF9"/>
    <w:rsid w:val="00E840A6"/>
    <w:rsid w:val="00E847FF"/>
    <w:rsid w:val="00E93EB7"/>
    <w:rsid w:val="00EA3D08"/>
    <w:rsid w:val="00EA7FC5"/>
    <w:rsid w:val="00EC2933"/>
    <w:rsid w:val="00EC3E1E"/>
    <w:rsid w:val="00EC6566"/>
    <w:rsid w:val="00ED5EB7"/>
    <w:rsid w:val="00ED6FDF"/>
    <w:rsid w:val="00ED73C5"/>
    <w:rsid w:val="00EE1658"/>
    <w:rsid w:val="00EF0D64"/>
    <w:rsid w:val="00F1228A"/>
    <w:rsid w:val="00F15CD6"/>
    <w:rsid w:val="00F4042D"/>
    <w:rsid w:val="00F42072"/>
    <w:rsid w:val="00F434E4"/>
    <w:rsid w:val="00F521FC"/>
    <w:rsid w:val="00F736A9"/>
    <w:rsid w:val="00F82720"/>
    <w:rsid w:val="00F84D99"/>
    <w:rsid w:val="00F96FF3"/>
    <w:rsid w:val="00FA087C"/>
    <w:rsid w:val="00FB1077"/>
    <w:rsid w:val="00FB24CD"/>
    <w:rsid w:val="00FC0D45"/>
    <w:rsid w:val="00FD4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E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B3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E6B3E"/>
    <w:rPr>
      <w:rFonts w:ascii="Times New Roman" w:eastAsia="Times New Roman" w:hAnsi="Times New Roman" w:cs="Times New Roman"/>
      <w:sz w:val="24"/>
      <w:szCs w:val="24"/>
    </w:rPr>
  </w:style>
  <w:style w:type="paragraph" w:styleId="Caption">
    <w:name w:val="caption"/>
    <w:basedOn w:val="Normal"/>
    <w:next w:val="Normal"/>
    <w:qFormat/>
    <w:rsid w:val="001E6B3E"/>
    <w:pPr>
      <w:widowControl w:val="0"/>
      <w:spacing w:after="0" w:line="240" w:lineRule="auto"/>
    </w:pPr>
    <w:rPr>
      <w:rFonts w:ascii="Times New Roman" w:eastAsia="Times New Roman" w:hAnsi="Times New Roman" w:cs="Times New Roman"/>
      <w:b/>
      <w:sz w:val="24"/>
      <w:szCs w:val="20"/>
      <w:u w:val="single"/>
    </w:rPr>
  </w:style>
  <w:style w:type="table" w:styleId="TableGrid">
    <w:name w:val="Table Grid"/>
    <w:basedOn w:val="TableNormal"/>
    <w:uiPriority w:val="59"/>
    <w:rsid w:val="001E6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0B1"/>
    <w:pPr>
      <w:ind w:left="720"/>
      <w:contextualSpacing/>
    </w:pPr>
  </w:style>
  <w:style w:type="paragraph" w:styleId="Footer">
    <w:name w:val="footer"/>
    <w:basedOn w:val="Normal"/>
    <w:link w:val="FooterChar"/>
    <w:uiPriority w:val="99"/>
    <w:unhideWhenUsed/>
    <w:rsid w:val="00D5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8E1"/>
  </w:style>
  <w:style w:type="character" w:styleId="PlaceholderText">
    <w:name w:val="Placeholder Text"/>
    <w:basedOn w:val="DefaultParagraphFont"/>
    <w:uiPriority w:val="99"/>
    <w:semiHidden/>
    <w:rsid w:val="00964ED0"/>
    <w:rPr>
      <w:color w:val="808080"/>
    </w:rPr>
  </w:style>
  <w:style w:type="paragraph" w:styleId="BalloonText">
    <w:name w:val="Balloon Text"/>
    <w:basedOn w:val="Normal"/>
    <w:link w:val="BalloonTextChar"/>
    <w:uiPriority w:val="99"/>
    <w:semiHidden/>
    <w:unhideWhenUsed/>
    <w:rsid w:val="0096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ED0"/>
    <w:rPr>
      <w:rFonts w:ascii="Tahoma" w:hAnsi="Tahoma" w:cs="Tahoma"/>
      <w:sz w:val="16"/>
      <w:szCs w:val="16"/>
    </w:rPr>
  </w:style>
  <w:style w:type="paragraph" w:customStyle="1" w:styleId="Style3">
    <w:name w:val="Style3"/>
    <w:basedOn w:val="Normal"/>
    <w:rsid w:val="00F15CD6"/>
    <w:pPr>
      <w:widowControl w:val="0"/>
      <w:spacing w:after="0" w:line="240" w:lineRule="auto"/>
    </w:pPr>
    <w:rPr>
      <w:rFonts w:ascii="Times New Roman" w:eastAsia="Times New Roman" w:hAnsi="Times New Roman" w:cs="Times New Roman"/>
      <w:b/>
      <w:sz w:val="28"/>
      <w:szCs w:val="28"/>
    </w:rPr>
  </w:style>
  <w:style w:type="paragraph" w:styleId="BodyText">
    <w:name w:val="Body Text"/>
    <w:basedOn w:val="Normal"/>
    <w:link w:val="BodyTextChar"/>
    <w:rsid w:val="007B0DFC"/>
    <w:pPr>
      <w:widowControl w:val="0"/>
      <w:spacing w:after="0" w:line="240" w:lineRule="auto"/>
      <w:jc w:val="center"/>
    </w:pPr>
    <w:rPr>
      <w:rFonts w:ascii="Times New Roman" w:eastAsia="Times New Roman" w:hAnsi="Times New Roman" w:cs="Times New Roman"/>
      <w:szCs w:val="24"/>
    </w:rPr>
  </w:style>
  <w:style w:type="character" w:customStyle="1" w:styleId="BodyTextChar">
    <w:name w:val="Body Text Char"/>
    <w:basedOn w:val="DefaultParagraphFont"/>
    <w:link w:val="BodyText"/>
    <w:rsid w:val="007B0DFC"/>
    <w:rPr>
      <w:rFonts w:ascii="Times New Roman" w:eastAsia="Times New Roman" w:hAnsi="Times New Roman" w:cs="Times New Roman"/>
      <w:szCs w:val="24"/>
    </w:rPr>
  </w:style>
  <w:style w:type="paragraph" w:styleId="NoSpacing">
    <w:name w:val="No Spacing"/>
    <w:uiPriority w:val="1"/>
    <w:qFormat/>
    <w:rsid w:val="00E41EF7"/>
    <w:pPr>
      <w:spacing w:after="0" w:line="240" w:lineRule="auto"/>
    </w:pPr>
  </w:style>
  <w:style w:type="character" w:styleId="Hyperlink">
    <w:name w:val="Hyperlink"/>
    <w:rsid w:val="004A0182"/>
    <w:rPr>
      <w:color w:val="0000FF"/>
      <w:u w:val="single"/>
    </w:rPr>
  </w:style>
  <w:style w:type="paragraph" w:styleId="Title">
    <w:name w:val="Title"/>
    <w:basedOn w:val="Normal"/>
    <w:link w:val="TitleChar"/>
    <w:qFormat/>
    <w:rsid w:val="00B5019E"/>
    <w:pPr>
      <w:widowControl w:val="0"/>
      <w:spacing w:after="0" w:line="240" w:lineRule="auto"/>
      <w:jc w:val="center"/>
    </w:pPr>
    <w:rPr>
      <w:rFonts w:ascii="Times New" w:eastAsia="Times New Roman" w:hAnsi="Times New" w:cs="Times New Roman"/>
      <w:sz w:val="50"/>
      <w:szCs w:val="20"/>
    </w:rPr>
  </w:style>
  <w:style w:type="character" w:customStyle="1" w:styleId="TitleChar">
    <w:name w:val="Title Char"/>
    <w:basedOn w:val="DefaultParagraphFont"/>
    <w:link w:val="Title"/>
    <w:rsid w:val="00B5019E"/>
    <w:rPr>
      <w:rFonts w:ascii="Times New" w:eastAsia="Times New Roman" w:hAnsi="Times New" w:cs="Times New Roman"/>
      <w:sz w:val="5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6B3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E6B3E"/>
    <w:rPr>
      <w:rFonts w:ascii="Times New Roman" w:eastAsia="Times New Roman" w:hAnsi="Times New Roman" w:cs="Times New Roman"/>
      <w:sz w:val="24"/>
      <w:szCs w:val="24"/>
    </w:rPr>
  </w:style>
  <w:style w:type="paragraph" w:styleId="Caption">
    <w:name w:val="caption"/>
    <w:basedOn w:val="Normal"/>
    <w:next w:val="Normal"/>
    <w:qFormat/>
    <w:rsid w:val="001E6B3E"/>
    <w:pPr>
      <w:widowControl w:val="0"/>
      <w:spacing w:after="0" w:line="240" w:lineRule="auto"/>
    </w:pPr>
    <w:rPr>
      <w:rFonts w:ascii="Times New Roman" w:eastAsia="Times New Roman" w:hAnsi="Times New Roman" w:cs="Times New Roman"/>
      <w:b/>
      <w:sz w:val="24"/>
      <w:szCs w:val="20"/>
      <w:u w:val="single"/>
    </w:rPr>
  </w:style>
  <w:style w:type="table" w:styleId="TableGrid">
    <w:name w:val="Table Grid"/>
    <w:basedOn w:val="TableNormal"/>
    <w:uiPriority w:val="59"/>
    <w:rsid w:val="001E6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0B1"/>
    <w:pPr>
      <w:ind w:left="720"/>
      <w:contextualSpacing/>
    </w:pPr>
  </w:style>
  <w:style w:type="paragraph" w:styleId="Footer">
    <w:name w:val="footer"/>
    <w:basedOn w:val="Normal"/>
    <w:link w:val="FooterChar"/>
    <w:uiPriority w:val="99"/>
    <w:unhideWhenUsed/>
    <w:rsid w:val="00D5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8E1"/>
  </w:style>
  <w:style w:type="character" w:styleId="PlaceholderText">
    <w:name w:val="Placeholder Text"/>
    <w:basedOn w:val="DefaultParagraphFont"/>
    <w:uiPriority w:val="99"/>
    <w:semiHidden/>
    <w:rsid w:val="00964ED0"/>
    <w:rPr>
      <w:color w:val="808080"/>
    </w:rPr>
  </w:style>
  <w:style w:type="paragraph" w:styleId="BalloonText">
    <w:name w:val="Balloon Text"/>
    <w:basedOn w:val="Normal"/>
    <w:link w:val="BalloonTextChar"/>
    <w:uiPriority w:val="99"/>
    <w:semiHidden/>
    <w:unhideWhenUsed/>
    <w:rsid w:val="0096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ED0"/>
    <w:rPr>
      <w:rFonts w:ascii="Tahoma" w:hAnsi="Tahoma" w:cs="Tahoma"/>
      <w:sz w:val="16"/>
      <w:szCs w:val="16"/>
    </w:rPr>
  </w:style>
  <w:style w:type="paragraph" w:customStyle="1" w:styleId="Style3">
    <w:name w:val="Style3"/>
    <w:basedOn w:val="Normal"/>
    <w:rsid w:val="00F15CD6"/>
    <w:pPr>
      <w:widowControl w:val="0"/>
      <w:spacing w:after="0" w:line="240" w:lineRule="auto"/>
    </w:pPr>
    <w:rPr>
      <w:rFonts w:ascii="Times New Roman" w:eastAsia="Times New Roman" w:hAnsi="Times New Roman" w:cs="Times New Roman"/>
      <w:b/>
      <w:sz w:val="28"/>
      <w:szCs w:val="28"/>
    </w:rPr>
  </w:style>
  <w:style w:type="paragraph" w:styleId="BodyText">
    <w:name w:val="Body Text"/>
    <w:basedOn w:val="Normal"/>
    <w:link w:val="BodyTextChar"/>
    <w:rsid w:val="007B0DFC"/>
    <w:pPr>
      <w:widowControl w:val="0"/>
      <w:spacing w:after="0" w:line="240" w:lineRule="auto"/>
      <w:jc w:val="center"/>
    </w:pPr>
    <w:rPr>
      <w:rFonts w:ascii="Times New Roman" w:eastAsia="Times New Roman" w:hAnsi="Times New Roman" w:cs="Times New Roman"/>
      <w:szCs w:val="24"/>
    </w:rPr>
  </w:style>
  <w:style w:type="character" w:customStyle="1" w:styleId="BodyTextChar">
    <w:name w:val="Body Text Char"/>
    <w:basedOn w:val="DefaultParagraphFont"/>
    <w:link w:val="BodyText"/>
    <w:rsid w:val="007B0DFC"/>
    <w:rPr>
      <w:rFonts w:ascii="Times New Roman" w:eastAsia="Times New Roman" w:hAnsi="Times New Roman" w:cs="Times New Roman"/>
      <w:szCs w:val="24"/>
    </w:rPr>
  </w:style>
  <w:style w:type="paragraph" w:styleId="NoSpacing">
    <w:name w:val="No Spacing"/>
    <w:uiPriority w:val="1"/>
    <w:qFormat/>
    <w:rsid w:val="00E41EF7"/>
    <w:pPr>
      <w:spacing w:after="0" w:line="240" w:lineRule="auto"/>
    </w:pPr>
  </w:style>
  <w:style w:type="character" w:styleId="Hyperlink">
    <w:name w:val="Hyperlink"/>
    <w:rsid w:val="004A0182"/>
    <w:rPr>
      <w:color w:val="0000FF"/>
      <w:u w:val="single"/>
    </w:rPr>
  </w:style>
  <w:style w:type="paragraph" w:styleId="Title">
    <w:name w:val="Title"/>
    <w:basedOn w:val="Normal"/>
    <w:link w:val="TitleChar"/>
    <w:qFormat/>
    <w:rsid w:val="00B5019E"/>
    <w:pPr>
      <w:widowControl w:val="0"/>
      <w:spacing w:after="0" w:line="240" w:lineRule="auto"/>
      <w:jc w:val="center"/>
    </w:pPr>
    <w:rPr>
      <w:rFonts w:ascii="Times New" w:eastAsia="Times New Roman" w:hAnsi="Times New" w:cs="Times New Roman"/>
      <w:sz w:val="50"/>
      <w:szCs w:val="20"/>
    </w:rPr>
  </w:style>
  <w:style w:type="character" w:customStyle="1" w:styleId="TitleChar">
    <w:name w:val="Title Char"/>
    <w:basedOn w:val="DefaultParagraphFont"/>
    <w:link w:val="Title"/>
    <w:rsid w:val="00B5019E"/>
    <w:rPr>
      <w:rFonts w:ascii="Times New" w:eastAsia="Times New Roman" w:hAnsi="Times New" w:cs="Times New Roman"/>
      <w:sz w:val="50"/>
      <w:szCs w:val="20"/>
    </w:rPr>
  </w:style>
</w:styles>
</file>

<file path=word/webSettings.xml><?xml version="1.0" encoding="utf-8"?>
<w:webSettings xmlns:r="http://schemas.openxmlformats.org/officeDocument/2006/relationships" xmlns:w="http://schemas.openxmlformats.org/wordprocessingml/2006/main">
  <w:divs>
    <w:div w:id="250702153">
      <w:bodyDiv w:val="1"/>
      <w:marLeft w:val="0"/>
      <w:marRight w:val="0"/>
      <w:marTop w:val="0"/>
      <w:marBottom w:val="0"/>
      <w:divBdr>
        <w:top w:val="none" w:sz="0" w:space="0" w:color="auto"/>
        <w:left w:val="none" w:sz="0" w:space="0" w:color="auto"/>
        <w:bottom w:val="none" w:sz="0" w:space="0" w:color="auto"/>
        <w:right w:val="none" w:sz="0" w:space="0" w:color="auto"/>
      </w:divBdr>
    </w:div>
    <w:div w:id="333530997">
      <w:bodyDiv w:val="1"/>
      <w:marLeft w:val="0"/>
      <w:marRight w:val="0"/>
      <w:marTop w:val="0"/>
      <w:marBottom w:val="0"/>
      <w:divBdr>
        <w:top w:val="none" w:sz="0" w:space="0" w:color="auto"/>
        <w:left w:val="none" w:sz="0" w:space="0" w:color="auto"/>
        <w:bottom w:val="none" w:sz="0" w:space="0" w:color="auto"/>
        <w:right w:val="none" w:sz="0" w:space="0" w:color="auto"/>
      </w:divBdr>
    </w:div>
    <w:div w:id="343752814">
      <w:bodyDiv w:val="1"/>
      <w:marLeft w:val="0"/>
      <w:marRight w:val="0"/>
      <w:marTop w:val="0"/>
      <w:marBottom w:val="0"/>
      <w:divBdr>
        <w:top w:val="none" w:sz="0" w:space="0" w:color="auto"/>
        <w:left w:val="none" w:sz="0" w:space="0" w:color="auto"/>
        <w:bottom w:val="none" w:sz="0" w:space="0" w:color="auto"/>
        <w:right w:val="none" w:sz="0" w:space="0" w:color="auto"/>
      </w:divBdr>
    </w:div>
    <w:div w:id="635600214">
      <w:bodyDiv w:val="1"/>
      <w:marLeft w:val="0"/>
      <w:marRight w:val="0"/>
      <w:marTop w:val="0"/>
      <w:marBottom w:val="0"/>
      <w:divBdr>
        <w:top w:val="none" w:sz="0" w:space="0" w:color="auto"/>
        <w:left w:val="none" w:sz="0" w:space="0" w:color="auto"/>
        <w:bottom w:val="none" w:sz="0" w:space="0" w:color="auto"/>
        <w:right w:val="none" w:sz="0" w:space="0" w:color="auto"/>
      </w:divBdr>
    </w:div>
    <w:div w:id="667561946">
      <w:bodyDiv w:val="1"/>
      <w:marLeft w:val="0"/>
      <w:marRight w:val="0"/>
      <w:marTop w:val="0"/>
      <w:marBottom w:val="0"/>
      <w:divBdr>
        <w:top w:val="none" w:sz="0" w:space="0" w:color="auto"/>
        <w:left w:val="none" w:sz="0" w:space="0" w:color="auto"/>
        <w:bottom w:val="none" w:sz="0" w:space="0" w:color="auto"/>
        <w:right w:val="none" w:sz="0" w:space="0" w:color="auto"/>
      </w:divBdr>
    </w:div>
    <w:div w:id="991569513">
      <w:bodyDiv w:val="1"/>
      <w:marLeft w:val="0"/>
      <w:marRight w:val="0"/>
      <w:marTop w:val="0"/>
      <w:marBottom w:val="0"/>
      <w:divBdr>
        <w:top w:val="none" w:sz="0" w:space="0" w:color="auto"/>
        <w:left w:val="none" w:sz="0" w:space="0" w:color="auto"/>
        <w:bottom w:val="none" w:sz="0" w:space="0" w:color="auto"/>
        <w:right w:val="none" w:sz="0" w:space="0" w:color="auto"/>
      </w:divBdr>
    </w:div>
    <w:div w:id="1281575308">
      <w:bodyDiv w:val="1"/>
      <w:marLeft w:val="0"/>
      <w:marRight w:val="0"/>
      <w:marTop w:val="0"/>
      <w:marBottom w:val="0"/>
      <w:divBdr>
        <w:top w:val="none" w:sz="0" w:space="0" w:color="auto"/>
        <w:left w:val="none" w:sz="0" w:space="0" w:color="auto"/>
        <w:bottom w:val="none" w:sz="0" w:space="0" w:color="auto"/>
        <w:right w:val="none" w:sz="0" w:space="0" w:color="auto"/>
      </w:divBdr>
    </w:div>
    <w:div w:id="1378242428">
      <w:bodyDiv w:val="1"/>
      <w:marLeft w:val="0"/>
      <w:marRight w:val="0"/>
      <w:marTop w:val="0"/>
      <w:marBottom w:val="0"/>
      <w:divBdr>
        <w:top w:val="none" w:sz="0" w:space="0" w:color="auto"/>
        <w:left w:val="none" w:sz="0" w:space="0" w:color="auto"/>
        <w:bottom w:val="none" w:sz="0" w:space="0" w:color="auto"/>
        <w:right w:val="none" w:sz="0" w:space="0" w:color="auto"/>
      </w:divBdr>
    </w:div>
    <w:div w:id="1502232759">
      <w:bodyDiv w:val="1"/>
      <w:marLeft w:val="0"/>
      <w:marRight w:val="0"/>
      <w:marTop w:val="0"/>
      <w:marBottom w:val="0"/>
      <w:divBdr>
        <w:top w:val="none" w:sz="0" w:space="0" w:color="auto"/>
        <w:left w:val="none" w:sz="0" w:space="0" w:color="auto"/>
        <w:bottom w:val="none" w:sz="0" w:space="0" w:color="auto"/>
        <w:right w:val="none" w:sz="0" w:space="0" w:color="auto"/>
      </w:divBdr>
    </w:div>
    <w:div w:id="1538468346">
      <w:bodyDiv w:val="1"/>
      <w:marLeft w:val="0"/>
      <w:marRight w:val="0"/>
      <w:marTop w:val="0"/>
      <w:marBottom w:val="0"/>
      <w:divBdr>
        <w:top w:val="none" w:sz="0" w:space="0" w:color="auto"/>
        <w:left w:val="none" w:sz="0" w:space="0" w:color="auto"/>
        <w:bottom w:val="none" w:sz="0" w:space="0" w:color="auto"/>
        <w:right w:val="none" w:sz="0" w:space="0" w:color="auto"/>
      </w:divBdr>
    </w:div>
    <w:div w:id="1698700552">
      <w:bodyDiv w:val="1"/>
      <w:marLeft w:val="0"/>
      <w:marRight w:val="0"/>
      <w:marTop w:val="0"/>
      <w:marBottom w:val="0"/>
      <w:divBdr>
        <w:top w:val="none" w:sz="0" w:space="0" w:color="auto"/>
        <w:left w:val="none" w:sz="0" w:space="0" w:color="auto"/>
        <w:bottom w:val="none" w:sz="0" w:space="0" w:color="auto"/>
        <w:right w:val="none" w:sz="0" w:space="0" w:color="auto"/>
      </w:divBdr>
    </w:div>
    <w:div w:id="1726835111">
      <w:bodyDiv w:val="1"/>
      <w:marLeft w:val="0"/>
      <w:marRight w:val="0"/>
      <w:marTop w:val="0"/>
      <w:marBottom w:val="0"/>
      <w:divBdr>
        <w:top w:val="none" w:sz="0" w:space="0" w:color="auto"/>
        <w:left w:val="none" w:sz="0" w:space="0" w:color="auto"/>
        <w:bottom w:val="none" w:sz="0" w:space="0" w:color="auto"/>
        <w:right w:val="none" w:sz="0" w:space="0" w:color="auto"/>
      </w:divBdr>
    </w:div>
    <w:div w:id="1741902121">
      <w:bodyDiv w:val="1"/>
      <w:marLeft w:val="0"/>
      <w:marRight w:val="0"/>
      <w:marTop w:val="0"/>
      <w:marBottom w:val="0"/>
      <w:divBdr>
        <w:top w:val="none" w:sz="0" w:space="0" w:color="auto"/>
        <w:left w:val="none" w:sz="0" w:space="0" w:color="auto"/>
        <w:bottom w:val="none" w:sz="0" w:space="0" w:color="auto"/>
        <w:right w:val="none" w:sz="0" w:space="0" w:color="auto"/>
      </w:divBdr>
    </w:div>
    <w:div w:id="1794861697">
      <w:bodyDiv w:val="1"/>
      <w:marLeft w:val="0"/>
      <w:marRight w:val="0"/>
      <w:marTop w:val="0"/>
      <w:marBottom w:val="0"/>
      <w:divBdr>
        <w:top w:val="none" w:sz="0" w:space="0" w:color="auto"/>
        <w:left w:val="none" w:sz="0" w:space="0" w:color="auto"/>
        <w:bottom w:val="none" w:sz="0" w:space="0" w:color="auto"/>
        <w:right w:val="none" w:sz="0" w:space="0" w:color="auto"/>
      </w:divBdr>
    </w:div>
    <w:div w:id="1946962255">
      <w:bodyDiv w:val="1"/>
      <w:marLeft w:val="0"/>
      <w:marRight w:val="0"/>
      <w:marTop w:val="0"/>
      <w:marBottom w:val="0"/>
      <w:divBdr>
        <w:top w:val="none" w:sz="0" w:space="0" w:color="auto"/>
        <w:left w:val="none" w:sz="0" w:space="0" w:color="auto"/>
        <w:bottom w:val="none" w:sz="0" w:space="0" w:color="auto"/>
        <w:right w:val="none" w:sz="0" w:space="0" w:color="auto"/>
      </w:divBdr>
    </w:div>
    <w:div w:id="2106068347">
      <w:bodyDiv w:val="1"/>
      <w:marLeft w:val="0"/>
      <w:marRight w:val="0"/>
      <w:marTop w:val="0"/>
      <w:marBottom w:val="0"/>
      <w:divBdr>
        <w:top w:val="none" w:sz="0" w:space="0" w:color="auto"/>
        <w:left w:val="none" w:sz="0" w:space="0" w:color="auto"/>
        <w:bottom w:val="none" w:sz="0" w:space="0" w:color="auto"/>
        <w:right w:val="none" w:sz="0" w:space="0" w:color="auto"/>
      </w:divBdr>
    </w:div>
    <w:div w:id="2106151547">
      <w:bodyDiv w:val="1"/>
      <w:marLeft w:val="0"/>
      <w:marRight w:val="0"/>
      <w:marTop w:val="0"/>
      <w:marBottom w:val="0"/>
      <w:divBdr>
        <w:top w:val="none" w:sz="0" w:space="0" w:color="auto"/>
        <w:left w:val="none" w:sz="0" w:space="0" w:color="auto"/>
        <w:bottom w:val="none" w:sz="0" w:space="0" w:color="auto"/>
        <w:right w:val="none" w:sz="0" w:space="0" w:color="auto"/>
      </w:divBdr>
      <w:divsChild>
        <w:div w:id="1967806707">
          <w:marLeft w:val="0"/>
          <w:marRight w:val="0"/>
          <w:marTop w:val="0"/>
          <w:marBottom w:val="0"/>
          <w:divBdr>
            <w:top w:val="none" w:sz="0" w:space="0" w:color="auto"/>
            <w:left w:val="none" w:sz="0" w:space="0" w:color="auto"/>
            <w:bottom w:val="none" w:sz="0" w:space="0" w:color="auto"/>
            <w:right w:val="none" w:sz="0" w:space="0" w:color="auto"/>
          </w:divBdr>
          <w:divsChild>
            <w:div w:id="1881815063">
              <w:marLeft w:val="0"/>
              <w:marRight w:val="0"/>
              <w:marTop w:val="0"/>
              <w:marBottom w:val="0"/>
              <w:divBdr>
                <w:top w:val="none" w:sz="0" w:space="0" w:color="auto"/>
                <w:left w:val="none" w:sz="0" w:space="0" w:color="auto"/>
                <w:bottom w:val="none" w:sz="0" w:space="0" w:color="auto"/>
                <w:right w:val="none" w:sz="0" w:space="0" w:color="auto"/>
              </w:divBdr>
              <w:divsChild>
                <w:div w:id="706371216">
                  <w:marLeft w:val="0"/>
                  <w:marRight w:val="0"/>
                  <w:marTop w:val="0"/>
                  <w:marBottom w:val="0"/>
                  <w:divBdr>
                    <w:top w:val="none" w:sz="0" w:space="0" w:color="auto"/>
                    <w:left w:val="none" w:sz="0" w:space="0" w:color="auto"/>
                    <w:bottom w:val="none" w:sz="0" w:space="0" w:color="auto"/>
                    <w:right w:val="none" w:sz="0" w:space="0" w:color="auto"/>
                  </w:divBdr>
                  <w:divsChild>
                    <w:div w:id="1624924038">
                      <w:marLeft w:val="0"/>
                      <w:marRight w:val="0"/>
                      <w:marTop w:val="0"/>
                      <w:marBottom w:val="0"/>
                      <w:divBdr>
                        <w:top w:val="none" w:sz="0" w:space="0" w:color="auto"/>
                        <w:left w:val="none" w:sz="0" w:space="0" w:color="auto"/>
                        <w:bottom w:val="none" w:sz="0" w:space="0" w:color="auto"/>
                        <w:right w:val="none" w:sz="0" w:space="0" w:color="auto"/>
                      </w:divBdr>
                      <w:divsChild>
                        <w:div w:id="1349407742">
                          <w:marLeft w:val="0"/>
                          <w:marRight w:val="0"/>
                          <w:marTop w:val="0"/>
                          <w:marBottom w:val="0"/>
                          <w:divBdr>
                            <w:top w:val="none" w:sz="0" w:space="0" w:color="auto"/>
                            <w:left w:val="none" w:sz="0" w:space="0" w:color="auto"/>
                            <w:bottom w:val="none" w:sz="0" w:space="0" w:color="auto"/>
                            <w:right w:val="none" w:sz="0" w:space="0" w:color="auto"/>
                          </w:divBdr>
                        </w:div>
                        <w:div w:id="1416248656">
                          <w:marLeft w:val="0"/>
                          <w:marRight w:val="0"/>
                          <w:marTop w:val="0"/>
                          <w:marBottom w:val="0"/>
                          <w:divBdr>
                            <w:top w:val="none" w:sz="0" w:space="0" w:color="auto"/>
                            <w:left w:val="none" w:sz="0" w:space="0" w:color="auto"/>
                            <w:bottom w:val="none" w:sz="0" w:space="0" w:color="auto"/>
                            <w:right w:val="none" w:sz="0" w:space="0" w:color="auto"/>
                          </w:divBdr>
                        </w:div>
                        <w:div w:id="781606792">
                          <w:marLeft w:val="0"/>
                          <w:marRight w:val="0"/>
                          <w:marTop w:val="0"/>
                          <w:marBottom w:val="0"/>
                          <w:divBdr>
                            <w:top w:val="none" w:sz="0" w:space="0" w:color="auto"/>
                            <w:left w:val="none" w:sz="0" w:space="0" w:color="auto"/>
                            <w:bottom w:val="none" w:sz="0" w:space="0" w:color="auto"/>
                            <w:right w:val="none" w:sz="0" w:space="0" w:color="auto"/>
                          </w:divBdr>
                        </w:div>
                        <w:div w:id="2047827674">
                          <w:marLeft w:val="0"/>
                          <w:marRight w:val="0"/>
                          <w:marTop w:val="0"/>
                          <w:marBottom w:val="0"/>
                          <w:divBdr>
                            <w:top w:val="none" w:sz="0" w:space="0" w:color="auto"/>
                            <w:left w:val="none" w:sz="0" w:space="0" w:color="auto"/>
                            <w:bottom w:val="none" w:sz="0" w:space="0" w:color="auto"/>
                            <w:right w:val="none" w:sz="0" w:space="0" w:color="auto"/>
                          </w:divBdr>
                        </w:div>
                        <w:div w:id="1927377138">
                          <w:marLeft w:val="0"/>
                          <w:marRight w:val="0"/>
                          <w:marTop w:val="0"/>
                          <w:marBottom w:val="0"/>
                          <w:divBdr>
                            <w:top w:val="none" w:sz="0" w:space="0" w:color="auto"/>
                            <w:left w:val="none" w:sz="0" w:space="0" w:color="auto"/>
                            <w:bottom w:val="none" w:sz="0" w:space="0" w:color="auto"/>
                            <w:right w:val="none" w:sz="0" w:space="0" w:color="auto"/>
                          </w:divBdr>
                        </w:div>
                        <w:div w:id="750584572">
                          <w:marLeft w:val="0"/>
                          <w:marRight w:val="0"/>
                          <w:marTop w:val="0"/>
                          <w:marBottom w:val="0"/>
                          <w:divBdr>
                            <w:top w:val="none" w:sz="0" w:space="0" w:color="auto"/>
                            <w:left w:val="none" w:sz="0" w:space="0" w:color="auto"/>
                            <w:bottom w:val="none" w:sz="0" w:space="0" w:color="auto"/>
                            <w:right w:val="none" w:sz="0" w:space="0" w:color="auto"/>
                          </w:divBdr>
                        </w:div>
                        <w:div w:id="373895417">
                          <w:marLeft w:val="0"/>
                          <w:marRight w:val="0"/>
                          <w:marTop w:val="0"/>
                          <w:marBottom w:val="0"/>
                          <w:divBdr>
                            <w:top w:val="none" w:sz="0" w:space="0" w:color="auto"/>
                            <w:left w:val="none" w:sz="0" w:space="0" w:color="auto"/>
                            <w:bottom w:val="none" w:sz="0" w:space="0" w:color="auto"/>
                            <w:right w:val="none" w:sz="0" w:space="0" w:color="auto"/>
                          </w:divBdr>
                        </w:div>
                        <w:div w:id="1377123095">
                          <w:marLeft w:val="0"/>
                          <w:marRight w:val="0"/>
                          <w:marTop w:val="0"/>
                          <w:marBottom w:val="0"/>
                          <w:divBdr>
                            <w:top w:val="none" w:sz="0" w:space="0" w:color="auto"/>
                            <w:left w:val="none" w:sz="0" w:space="0" w:color="auto"/>
                            <w:bottom w:val="none" w:sz="0" w:space="0" w:color="auto"/>
                            <w:right w:val="none" w:sz="0" w:space="0" w:color="auto"/>
                          </w:divBdr>
                        </w:div>
                        <w:div w:id="1933666341">
                          <w:marLeft w:val="0"/>
                          <w:marRight w:val="0"/>
                          <w:marTop w:val="0"/>
                          <w:marBottom w:val="0"/>
                          <w:divBdr>
                            <w:top w:val="none" w:sz="0" w:space="0" w:color="auto"/>
                            <w:left w:val="none" w:sz="0" w:space="0" w:color="auto"/>
                            <w:bottom w:val="none" w:sz="0" w:space="0" w:color="auto"/>
                            <w:right w:val="none" w:sz="0" w:space="0" w:color="auto"/>
                          </w:divBdr>
                        </w:div>
                        <w:div w:id="98109355">
                          <w:marLeft w:val="0"/>
                          <w:marRight w:val="0"/>
                          <w:marTop w:val="0"/>
                          <w:marBottom w:val="0"/>
                          <w:divBdr>
                            <w:top w:val="none" w:sz="0" w:space="0" w:color="auto"/>
                            <w:left w:val="none" w:sz="0" w:space="0" w:color="auto"/>
                            <w:bottom w:val="none" w:sz="0" w:space="0" w:color="auto"/>
                            <w:right w:val="none" w:sz="0" w:space="0" w:color="auto"/>
                          </w:divBdr>
                        </w:div>
                        <w:div w:id="1088306255">
                          <w:marLeft w:val="0"/>
                          <w:marRight w:val="0"/>
                          <w:marTop w:val="0"/>
                          <w:marBottom w:val="0"/>
                          <w:divBdr>
                            <w:top w:val="none" w:sz="0" w:space="0" w:color="auto"/>
                            <w:left w:val="none" w:sz="0" w:space="0" w:color="auto"/>
                            <w:bottom w:val="none" w:sz="0" w:space="0" w:color="auto"/>
                            <w:right w:val="none" w:sz="0" w:space="0" w:color="auto"/>
                          </w:divBdr>
                        </w:div>
                        <w:div w:id="10213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psm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1C0306E732C4C81358BC2CBE60FEE" ma:contentTypeVersion="0" ma:contentTypeDescription="Create a new document." ma:contentTypeScope="" ma:versionID="d0ec1d5d23b3a150c5a39d59f8c4819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80DEC-C05C-464A-B1AC-8CA479A0E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F3DA30-A7ED-439E-A8D7-D16CB08651E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3EACE94A-F205-4AB6-A5B2-56C85A242DB0}">
  <ds:schemaRefs>
    <ds:schemaRef ds:uri="http://schemas.microsoft.com/sharepoint/v3/contenttype/forms"/>
  </ds:schemaRefs>
</ds:datastoreItem>
</file>

<file path=customXml/itemProps4.xml><?xml version="1.0" encoding="utf-8"?>
<ds:datastoreItem xmlns:ds="http://schemas.openxmlformats.org/officeDocument/2006/customXml" ds:itemID="{CEDB3D00-DDB1-4F48-9AD6-A74030B0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5905</Words>
  <Characters>33664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ACPS</Company>
  <LinksUpToDate>false</LinksUpToDate>
  <CharactersWithSpaces>39491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martin.crump</cp:lastModifiedBy>
  <cp:revision>3</cp:revision>
  <cp:lastPrinted>2012-09-16T14:11:00Z</cp:lastPrinted>
  <dcterms:created xsi:type="dcterms:W3CDTF">2014-01-10T15:31:00Z</dcterms:created>
  <dcterms:modified xsi:type="dcterms:W3CDTF">2014-01-10T15:35:00Z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0x010100D561C0306E732C4C81358BC2CBE60FEE</vt:lpwstr>
  </property>
</Properties>
</file>